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3E" w:rsidRDefault="00A3203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A3203E">
        <w:trPr>
          <w:trHeight w:val="437"/>
        </w:trPr>
        <w:tc>
          <w:tcPr>
            <w:tcW w:w="10671" w:type="dxa"/>
            <w:shd w:val="clear" w:color="auto" w:fill="BDD7EE"/>
          </w:tcPr>
          <w:p w:rsidR="00A3203E" w:rsidRDefault="009F7053">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Rationale for PE</w:t>
            </w:r>
          </w:p>
          <w:p w:rsidR="00A3203E" w:rsidRDefault="009F7053">
            <w:pPr>
              <w:jc w:val="center"/>
              <w:rPr>
                <w:rFonts w:ascii="Century Gothic" w:eastAsia="Century Gothic" w:hAnsi="Century Gothic" w:cs="Century Gothic"/>
                <w:b/>
                <w:sz w:val="36"/>
                <w:szCs w:val="36"/>
              </w:rPr>
            </w:pPr>
            <w:r>
              <w:rPr>
                <w:noProof/>
              </w:rPr>
              <w:drawing>
                <wp:anchor distT="0" distB="0" distL="114300" distR="114300" simplePos="0" relativeHeight="251658240" behindDoc="0" locked="0" layoutInCell="1" hidden="0" allowOverlap="1">
                  <wp:simplePos x="0" y="0"/>
                  <wp:positionH relativeFrom="column">
                    <wp:posOffset>2606675</wp:posOffset>
                  </wp:positionH>
                  <wp:positionV relativeFrom="paragraph">
                    <wp:posOffset>64770</wp:posOffset>
                  </wp:positionV>
                  <wp:extent cx="1483995" cy="14719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3995" cy="1471930"/>
                          </a:xfrm>
                          <a:prstGeom prst="rect">
                            <a:avLst/>
                          </a:prstGeom>
                          <a:ln/>
                        </pic:spPr>
                      </pic:pic>
                    </a:graphicData>
                  </a:graphic>
                </wp:anchor>
              </w:drawing>
            </w:r>
          </w:p>
        </w:tc>
      </w:tr>
      <w:tr w:rsidR="009F7053">
        <w:trPr>
          <w:trHeight w:val="1663"/>
        </w:trPr>
        <w:tc>
          <w:tcPr>
            <w:tcW w:w="10671" w:type="dxa"/>
          </w:tcPr>
          <w:p w:rsidR="009F7053" w:rsidRDefault="009F7053" w:rsidP="009F7053">
            <w:pPr>
              <w:jc w:val="center"/>
              <w:rPr>
                <w:rFonts w:ascii="Century Gothic" w:eastAsia="Century Gothic" w:hAnsi="Century Gothic" w:cs="Century Gothic"/>
                <w:b/>
                <w:sz w:val="24"/>
                <w:szCs w:val="24"/>
              </w:rPr>
            </w:pPr>
          </w:p>
          <w:p w:rsidR="009F7053" w:rsidRDefault="009F7053" w:rsidP="009F7053">
            <w:pPr>
              <w:jc w:val="center"/>
              <w:rPr>
                <w:rFonts w:ascii="Century Gothic" w:eastAsia="Century Gothic" w:hAnsi="Century Gothic" w:cs="Century Gothic"/>
                <w:b/>
                <w:sz w:val="24"/>
                <w:szCs w:val="24"/>
              </w:rPr>
            </w:pPr>
            <w:r w:rsidRPr="002F3BE3">
              <w:rPr>
                <w:rFonts w:ascii="Century Gothic" w:eastAsia="Century Gothic" w:hAnsi="Century Gothic" w:cs="Century Gothic"/>
                <w:b/>
                <w:sz w:val="24"/>
                <w:szCs w:val="24"/>
              </w:rPr>
              <w:t>I can do all things through Christ who strengthens me' – Philippians 4v13</w:t>
            </w:r>
          </w:p>
          <w:p w:rsidR="009F7053" w:rsidRPr="002F3BE3" w:rsidRDefault="009F7053" w:rsidP="009F7053">
            <w:pPr>
              <w:jc w:val="center"/>
              <w:rPr>
                <w:rFonts w:ascii="Century Gothic" w:eastAsia="Century Gothic" w:hAnsi="Century Gothic" w:cs="Century Gothic"/>
                <w:b/>
                <w:sz w:val="24"/>
                <w:szCs w:val="24"/>
              </w:rPr>
            </w:pPr>
          </w:p>
          <w:p w:rsidR="009F7053" w:rsidRPr="002F3BE3" w:rsidRDefault="009F7053" w:rsidP="009F7053">
            <w:pPr>
              <w:jc w:val="both"/>
              <w:rPr>
                <w:rFonts w:ascii="Century Gothic" w:eastAsia="Century Gothic" w:hAnsi="Century Gothic" w:cs="Century Gothic"/>
                <w:sz w:val="24"/>
                <w:szCs w:val="24"/>
              </w:rPr>
            </w:pPr>
            <w:r w:rsidRPr="002F3BE3">
              <w:rPr>
                <w:rFonts w:ascii="Century Gothic" w:eastAsia="Century Gothic" w:hAnsi="Century Gothic" w:cs="Century Gothic"/>
                <w:sz w:val="24"/>
                <w:szCs w:val="24"/>
              </w:rPr>
              <w:t>We have a vision for everyone at Bridgemere to be lifelong learners; trying their best, enduring tough times with hope and courage and being open to new experiences.</w:t>
            </w:r>
          </w:p>
          <w:p w:rsidR="009F7053" w:rsidRPr="002F3BE3" w:rsidRDefault="009F7053" w:rsidP="009F7053">
            <w:pPr>
              <w:jc w:val="both"/>
              <w:rPr>
                <w:rFonts w:ascii="Century Gothic" w:eastAsia="Century Gothic" w:hAnsi="Century Gothic" w:cs="Century Gothic"/>
                <w:sz w:val="24"/>
                <w:szCs w:val="24"/>
              </w:rPr>
            </w:pPr>
            <w:r w:rsidRPr="002F3BE3">
              <w:rPr>
                <w:rFonts w:ascii="Century Gothic" w:eastAsia="Century Gothic" w:hAnsi="Century Gothic" w:cs="Century Gothic"/>
                <w:sz w:val="24"/>
                <w:szCs w:val="24"/>
              </w:rPr>
              <w:t>We believe that God helps us to grow, especially through challenges, we therefore value resilience. In order to flourish, we aim to support every child and adult with the diverse challenges of everyday life.</w:t>
            </w:r>
          </w:p>
          <w:p w:rsidR="009F7053" w:rsidRPr="002F3BE3" w:rsidRDefault="009F7053" w:rsidP="009F7053">
            <w:pPr>
              <w:jc w:val="both"/>
              <w:rPr>
                <w:rFonts w:ascii="Century Gothic" w:eastAsia="Century Gothic" w:hAnsi="Century Gothic" w:cs="Century Gothic"/>
                <w:sz w:val="24"/>
                <w:szCs w:val="24"/>
              </w:rPr>
            </w:pPr>
          </w:p>
          <w:p w:rsidR="009F7053" w:rsidRDefault="009F7053" w:rsidP="009F7053">
            <w:pPr>
              <w:jc w:val="center"/>
              <w:rPr>
                <w:rFonts w:ascii="Century Gothic" w:eastAsia="Century Gothic" w:hAnsi="Century Gothic" w:cs="Century Gothic"/>
                <w:b/>
                <w:sz w:val="24"/>
                <w:szCs w:val="24"/>
              </w:rPr>
            </w:pPr>
            <w:r w:rsidRPr="002F3BE3">
              <w:rPr>
                <w:rFonts w:ascii="Century Gothic" w:eastAsia="Century Gothic" w:hAnsi="Century Gothic" w:cs="Century Gothic"/>
                <w:b/>
                <w:sz w:val="24"/>
                <w:szCs w:val="24"/>
              </w:rPr>
              <w:t>perseverance, creativity, trust, compassion, friendship, community, responsibility, thankfulness</w:t>
            </w:r>
          </w:p>
          <w:p w:rsidR="009F7053" w:rsidRDefault="009F7053">
            <w:pPr>
              <w:rPr>
                <w:b/>
                <w:sz w:val="24"/>
                <w:szCs w:val="24"/>
              </w:rPr>
            </w:pPr>
          </w:p>
        </w:tc>
      </w:tr>
      <w:tr w:rsidR="00A3203E">
        <w:trPr>
          <w:trHeight w:val="1663"/>
        </w:trPr>
        <w:tc>
          <w:tcPr>
            <w:tcW w:w="10671" w:type="dxa"/>
          </w:tcPr>
          <w:p w:rsidR="00A3203E" w:rsidRPr="009F7053" w:rsidRDefault="00A3203E">
            <w:pPr>
              <w:rPr>
                <w:rFonts w:ascii="Century Gothic" w:hAnsi="Century Gothic"/>
                <w:b/>
                <w:sz w:val="24"/>
                <w:szCs w:val="24"/>
              </w:rPr>
            </w:pPr>
          </w:p>
          <w:p w:rsidR="00A3203E" w:rsidRDefault="009F7053">
            <w:pPr>
              <w:jc w:val="both"/>
              <w:rPr>
                <w:rFonts w:ascii="Century Gothic" w:hAnsi="Century Gothic"/>
                <w:sz w:val="24"/>
                <w:szCs w:val="24"/>
              </w:rPr>
            </w:pPr>
            <w:r w:rsidRPr="009F7053">
              <w:rPr>
                <w:rFonts w:ascii="Century Gothic" w:hAnsi="Century Gothic"/>
                <w:sz w:val="24"/>
                <w:szCs w:val="24"/>
              </w:rPr>
              <w:t>Our Physical Education Curriculum aims:</w:t>
            </w:r>
          </w:p>
          <w:p w:rsidR="009F7053" w:rsidRPr="009F7053" w:rsidRDefault="009F7053">
            <w:pPr>
              <w:jc w:val="both"/>
              <w:rPr>
                <w:rFonts w:ascii="Century Gothic" w:hAnsi="Century Gothic"/>
                <w:sz w:val="24"/>
                <w:szCs w:val="24"/>
              </w:rPr>
            </w:pP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To ensure that all children are taught a range of progressive skills across the school to help them flourish.</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To provide a curriculum that is broad in its range of experiences and opportunities.</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To promote and distil a positive approach to physical activity.</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 xml:space="preserve">To ensure all children understand the effects of making healthy/ unhealthy choices can have on their body/ </w:t>
            </w:r>
            <w:r w:rsidRPr="009F7053">
              <w:rPr>
                <w:rFonts w:ascii="Century Gothic" w:hAnsi="Century Gothic"/>
                <w:color w:val="000000"/>
                <w:sz w:val="24"/>
                <w:szCs w:val="24"/>
              </w:rPr>
              <w:t>lifestyle.</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 xml:space="preserve">To provide all children with a rich and broad curriculum where they can access new experiences. </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To inspire all children to continue an active and healthy lifestyle into adulthood.</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To ensure that skills are progressive and can be built on from p</w:t>
            </w:r>
            <w:r w:rsidRPr="009F7053">
              <w:rPr>
                <w:rFonts w:ascii="Century Gothic" w:hAnsi="Century Gothic"/>
                <w:color w:val="000000"/>
                <w:sz w:val="24"/>
                <w:szCs w:val="24"/>
              </w:rPr>
              <w:t>revious learning.</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000000"/>
                <w:sz w:val="24"/>
                <w:szCs w:val="24"/>
              </w:rPr>
              <w:t xml:space="preserve">To allow all children to experience failures and successes. </w:t>
            </w:r>
          </w:p>
          <w:p w:rsidR="00A3203E" w:rsidRPr="009F7053" w:rsidRDefault="009F7053">
            <w:pPr>
              <w:numPr>
                <w:ilvl w:val="0"/>
                <w:numId w:val="1"/>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121212"/>
                <w:sz w:val="24"/>
                <w:szCs w:val="24"/>
                <w:highlight w:val="white"/>
              </w:rPr>
              <w:t>To build solid foundations across all fundamental movements and skills.</w:t>
            </w:r>
          </w:p>
          <w:p w:rsidR="00A3203E" w:rsidRPr="009F7053" w:rsidRDefault="009F7053">
            <w:pPr>
              <w:numPr>
                <w:ilvl w:val="0"/>
                <w:numId w:val="1"/>
              </w:numPr>
              <w:pBdr>
                <w:top w:val="nil"/>
                <w:left w:val="nil"/>
                <w:bottom w:val="nil"/>
                <w:right w:val="nil"/>
                <w:between w:val="nil"/>
              </w:pBdr>
              <w:spacing w:after="160" w:line="259" w:lineRule="auto"/>
              <w:rPr>
                <w:rFonts w:ascii="Century Gothic" w:hAnsi="Century Gothic"/>
                <w:b/>
                <w:color w:val="000000"/>
                <w:sz w:val="24"/>
                <w:szCs w:val="24"/>
              </w:rPr>
            </w:pPr>
            <w:bookmarkStart w:id="0" w:name="_heading=h.gjdgxs" w:colFirst="0" w:colLast="0"/>
            <w:bookmarkEnd w:id="0"/>
            <w:r w:rsidRPr="009F7053">
              <w:rPr>
                <w:rFonts w:ascii="Century Gothic" w:hAnsi="Century Gothic"/>
                <w:color w:val="000000"/>
                <w:sz w:val="24"/>
                <w:szCs w:val="24"/>
              </w:rPr>
              <w:t>To allow children to compete competitively in a range of sports and to try their best.</w:t>
            </w:r>
          </w:p>
          <w:p w:rsidR="00A3203E" w:rsidRPr="009F7053" w:rsidRDefault="00A3203E">
            <w:pPr>
              <w:jc w:val="both"/>
              <w:rPr>
                <w:rFonts w:ascii="Century Gothic" w:hAnsi="Century Gothic"/>
                <w:sz w:val="24"/>
                <w:szCs w:val="24"/>
              </w:rPr>
            </w:pPr>
          </w:p>
        </w:tc>
      </w:tr>
      <w:tr w:rsidR="00A3203E">
        <w:trPr>
          <w:trHeight w:val="1663"/>
        </w:trPr>
        <w:tc>
          <w:tcPr>
            <w:tcW w:w="10671" w:type="dxa"/>
          </w:tcPr>
          <w:p w:rsidR="009F7053" w:rsidRDefault="009F7053">
            <w:pPr>
              <w:rPr>
                <w:rFonts w:ascii="Century Gothic" w:hAnsi="Century Gothic"/>
                <w:sz w:val="24"/>
                <w:szCs w:val="24"/>
              </w:rPr>
            </w:pPr>
          </w:p>
          <w:p w:rsidR="00A3203E" w:rsidRPr="009F7053" w:rsidRDefault="009F7053">
            <w:pPr>
              <w:rPr>
                <w:rFonts w:ascii="Century Gothic" w:hAnsi="Century Gothic"/>
                <w:sz w:val="24"/>
                <w:szCs w:val="24"/>
              </w:rPr>
            </w:pPr>
            <w:bookmarkStart w:id="1" w:name="_GoBack"/>
            <w:bookmarkEnd w:id="1"/>
            <w:r w:rsidRPr="009F7053">
              <w:rPr>
                <w:rFonts w:ascii="Century Gothic" w:hAnsi="Century Gothic"/>
                <w:sz w:val="24"/>
                <w:szCs w:val="24"/>
              </w:rPr>
              <w:t>Our Curriculum is progressive:</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000000"/>
                <w:sz w:val="24"/>
                <w:szCs w:val="24"/>
              </w:rPr>
              <w:t>Ensure vocabulary is developed and more advanced through the key stages.</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000000"/>
                <w:sz w:val="24"/>
                <w:szCs w:val="24"/>
              </w:rPr>
              <w:t xml:space="preserve">Builds on existing skills and knowledge. </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000000"/>
                <w:sz w:val="24"/>
                <w:szCs w:val="24"/>
              </w:rPr>
              <w:t>Skills based fundamental curriculum develops into sports-based curriculum.</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b/>
                <w:color w:val="000000"/>
                <w:sz w:val="24"/>
                <w:szCs w:val="24"/>
              </w:rPr>
            </w:pPr>
            <w:r w:rsidRPr="009F7053">
              <w:rPr>
                <w:rFonts w:ascii="Century Gothic" w:hAnsi="Century Gothic"/>
                <w:color w:val="000000"/>
                <w:sz w:val="24"/>
                <w:szCs w:val="24"/>
              </w:rPr>
              <w:t>Skills are being deepened through t</w:t>
            </w:r>
            <w:r w:rsidRPr="009F7053">
              <w:rPr>
                <w:rFonts w:ascii="Century Gothic" w:hAnsi="Century Gothic"/>
                <w:color w:val="000000"/>
                <w:sz w:val="24"/>
                <w:szCs w:val="24"/>
              </w:rPr>
              <w:t xml:space="preserve">he curriculum. </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b/>
                <w:color w:val="000000"/>
                <w:sz w:val="28"/>
                <w:szCs w:val="28"/>
                <w:u w:val="single"/>
              </w:rPr>
            </w:pPr>
            <w:r w:rsidRPr="009F7053">
              <w:rPr>
                <w:rFonts w:ascii="Century Gothic" w:hAnsi="Century Gothic"/>
                <w:color w:val="000000"/>
                <w:sz w:val="24"/>
                <w:szCs w:val="24"/>
              </w:rPr>
              <w:t>Units match competitive opportunities, with a competitive element increasingly evident through the years. Children also compete for their house at the end of a unit of learning.</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Application of taught skills into game situations.</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Broad range</w:t>
            </w:r>
            <w:r w:rsidRPr="009F7053">
              <w:rPr>
                <w:rFonts w:ascii="Century Gothic" w:hAnsi="Century Gothic"/>
                <w:color w:val="000000"/>
                <w:sz w:val="24"/>
                <w:szCs w:val="24"/>
              </w:rPr>
              <w:t xml:space="preserve"> of sports introduced so as to cover a range of skill sets and likes.</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Aware of local clubs linking to each unit so as to offer further opportunities to those showing an interest.</w:t>
            </w:r>
          </w:p>
          <w:p w:rsidR="00A3203E" w:rsidRPr="009F7053" w:rsidRDefault="009F7053">
            <w:pPr>
              <w:numPr>
                <w:ilvl w:val="0"/>
                <w:numId w:val="2"/>
              </w:numPr>
              <w:pBdr>
                <w:top w:val="nil"/>
                <w:left w:val="nil"/>
                <w:bottom w:val="nil"/>
                <w:right w:val="nil"/>
                <w:between w:val="nil"/>
              </w:pBdr>
              <w:spacing w:line="259" w:lineRule="auto"/>
              <w:rPr>
                <w:rFonts w:ascii="Century Gothic" w:hAnsi="Century Gothic"/>
                <w:color w:val="000000"/>
                <w:sz w:val="24"/>
                <w:szCs w:val="24"/>
              </w:rPr>
            </w:pPr>
            <w:r w:rsidRPr="009F7053">
              <w:rPr>
                <w:rFonts w:ascii="Century Gothic" w:hAnsi="Century Gothic"/>
                <w:color w:val="000000"/>
                <w:sz w:val="24"/>
                <w:szCs w:val="24"/>
              </w:rPr>
              <w:t>Competitive situations provided throughout key stage 2 curriculum so as winni</w:t>
            </w:r>
            <w:r w:rsidRPr="009F7053">
              <w:rPr>
                <w:rFonts w:ascii="Century Gothic" w:hAnsi="Century Gothic"/>
                <w:color w:val="000000"/>
                <w:sz w:val="24"/>
                <w:szCs w:val="24"/>
              </w:rPr>
              <w:t>ng and losing experienced regularly.</w:t>
            </w:r>
          </w:p>
          <w:p w:rsidR="00A3203E" w:rsidRPr="009F7053" w:rsidRDefault="009F7053">
            <w:pPr>
              <w:numPr>
                <w:ilvl w:val="0"/>
                <w:numId w:val="2"/>
              </w:numPr>
              <w:pBdr>
                <w:top w:val="nil"/>
                <w:left w:val="nil"/>
                <w:bottom w:val="nil"/>
                <w:right w:val="nil"/>
                <w:between w:val="nil"/>
              </w:pBdr>
              <w:spacing w:after="160" w:line="259" w:lineRule="auto"/>
              <w:rPr>
                <w:rFonts w:ascii="Century Gothic" w:hAnsi="Century Gothic"/>
                <w:b/>
                <w:color w:val="000000"/>
                <w:sz w:val="28"/>
                <w:szCs w:val="28"/>
                <w:u w:val="single"/>
              </w:rPr>
            </w:pPr>
            <w:r w:rsidRPr="009F7053">
              <w:rPr>
                <w:rFonts w:ascii="Century Gothic" w:hAnsi="Century Gothic"/>
                <w:color w:val="000000"/>
                <w:sz w:val="24"/>
                <w:szCs w:val="24"/>
              </w:rPr>
              <w:t>Code of conduct in sport promoted, children gracious in victory as well as defeat.</w:t>
            </w:r>
          </w:p>
          <w:p w:rsidR="00A3203E" w:rsidRPr="009F7053" w:rsidRDefault="00A3203E">
            <w:pPr>
              <w:rPr>
                <w:rFonts w:ascii="Century Gothic" w:hAnsi="Century Gothic"/>
                <w:b/>
                <w:sz w:val="24"/>
                <w:szCs w:val="24"/>
              </w:rPr>
            </w:pPr>
          </w:p>
        </w:tc>
      </w:tr>
    </w:tbl>
    <w:p w:rsidR="00A3203E" w:rsidRDefault="00A3203E">
      <w:pPr>
        <w:rPr>
          <w:rFonts w:ascii="Century Gothic" w:eastAsia="Century Gothic" w:hAnsi="Century Gothic" w:cs="Century Gothic"/>
        </w:rPr>
      </w:pPr>
    </w:p>
    <w:sectPr w:rsidR="00A3203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07337"/>
    <w:multiLevelType w:val="multilevel"/>
    <w:tmpl w:val="9EDCC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CB68C7"/>
    <w:multiLevelType w:val="multilevel"/>
    <w:tmpl w:val="DA302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3E"/>
    <w:rsid w:val="007571AE"/>
    <w:rsid w:val="009F7053"/>
    <w:rsid w:val="00A3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109A"/>
  <w15:docId w15:val="{548B54F8-5415-48FD-AE31-6A060187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 w:type="paragraph" w:styleId="BalloonText">
    <w:name w:val="Balloon Text"/>
    <w:basedOn w:val="Normal"/>
    <w:link w:val="BalloonTextChar"/>
    <w:uiPriority w:val="99"/>
    <w:semiHidden/>
    <w:unhideWhenUsed/>
    <w:rsid w:val="00930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C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ErPpdMcOFSI/XpzwU8MDbM9A==">AMUW2mUxzfbQrA6ikAaQNLLiMMCv1rsOgfVzcbI5vklAO2ZfkNnLBvPs0D+virnBLi59am6Iau513OmLvbaW4hz83mw2XG6j9vZGvljdsinI1XKZ9MlflbgwRc7myW4lrX06oMKB1IcR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sch8753543</cp:lastModifiedBy>
  <cp:revision>2</cp:revision>
  <dcterms:created xsi:type="dcterms:W3CDTF">2022-06-15T10:13:00Z</dcterms:created>
  <dcterms:modified xsi:type="dcterms:W3CDTF">2022-06-15T10:13:00Z</dcterms:modified>
</cp:coreProperties>
</file>