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This statement details our school’s use of pupil premium (a</w:t>
      </w:r>
      <w:r w:rsidR="001C7EBD">
        <w:rPr>
          <w:b w:val="0"/>
          <w:bCs/>
          <w:color w:val="auto"/>
          <w:sz w:val="24"/>
          <w:szCs w:val="24"/>
        </w:rPr>
        <w:t>nd recov</w:t>
      </w:r>
      <w:r w:rsidR="00ED02EE">
        <w:rPr>
          <w:b w:val="0"/>
          <w:bCs/>
          <w:color w:val="auto"/>
          <w:sz w:val="24"/>
          <w:szCs w:val="24"/>
        </w:rPr>
        <w:t>ery premium for the 2023 to 2024</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3085">
            <w:pPr>
              <w:pStyle w:val="TableRow"/>
            </w:pPr>
            <w:r>
              <w:t xml:space="preserve">Bridgemere CE Primary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A2566">
            <w:pPr>
              <w:pStyle w:val="TableRow"/>
            </w:pPr>
            <w:r>
              <w:t>81 / 83</w:t>
            </w:r>
            <w:r w:rsidR="00C03085">
              <w:t xml:space="preserve"> Inc Nursery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3085">
            <w:pPr>
              <w:pStyle w:val="TableRow"/>
            </w:pPr>
            <w:r>
              <w:t>8%</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300E54" w:rsidP="00C03085">
            <w:pPr>
              <w:pStyle w:val="TableRow"/>
            </w:pPr>
            <w:r>
              <w:t>2021/2022, 2022/23</w:t>
            </w:r>
            <w:r w:rsidR="00C03085">
              <w:t xml:space="preserve"> </w:t>
            </w:r>
          </w:p>
          <w:p w:rsidR="00E66558" w:rsidRDefault="001C7EBD" w:rsidP="00C03085">
            <w:pPr>
              <w:pStyle w:val="TableRow"/>
            </w:pPr>
            <w:r>
              <w:t>2023/2024</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5A2566" w:rsidP="00C03085">
            <w:pPr>
              <w:pStyle w:val="TableRow"/>
            </w:pPr>
            <w:r>
              <w:rPr>
                <w:color w:val="auto"/>
              </w:rPr>
              <w:t>December 2023</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5A2566" w:rsidP="00C03085">
            <w:pPr>
              <w:pStyle w:val="TableRow"/>
            </w:pPr>
            <w:r>
              <w:rPr>
                <w:color w:val="auto"/>
              </w:rPr>
              <w:t>December 2024</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Caroline Middleton</w:t>
            </w:r>
          </w:p>
          <w:p w:rsidR="00C03085" w:rsidRDefault="00C03085" w:rsidP="00C03085">
            <w:pPr>
              <w:pStyle w:val="TableRow"/>
            </w:pPr>
            <w:r>
              <w:t>Headteacher</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Caroline Middleton</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Jo Edwards</w:t>
            </w:r>
          </w:p>
          <w:p w:rsidR="00DE40C8" w:rsidRDefault="00DE40C8" w:rsidP="00C03085">
            <w:pPr>
              <w:pStyle w:val="TableRow"/>
            </w:pPr>
            <w:r>
              <w:t>Governor</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2C0F40">
              <w:t>£</w:t>
            </w:r>
            <w:r w:rsidR="002C0F40" w:rsidRPr="002C0F40">
              <w:t>11,640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5A2566" w:rsidP="002C0F40">
            <w:pPr>
              <w:pStyle w:val="TableRow"/>
            </w:pPr>
            <w:r>
              <w:t>£0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pPr>
              <w:pStyle w:val="TableRow"/>
            </w:pPr>
            <w:r w:rsidRPr="002C0F40">
              <w:t>£</w:t>
            </w:r>
            <w:r w:rsidR="00DE40C8" w:rsidRPr="002C0F40">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2C0F40">
              <w:t>£</w:t>
            </w:r>
            <w:r w:rsidR="005A2566">
              <w:t>11</w:t>
            </w:r>
            <w:r w:rsidR="002C0F40" w:rsidRPr="002C0F40">
              <w:t>,640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5C4" w:rsidRPr="00E245C4" w:rsidRDefault="00E245C4" w:rsidP="00E245C4">
            <w:pPr>
              <w:spacing w:before="120"/>
              <w:jc w:val="both"/>
              <w:rPr>
                <w:iCs/>
              </w:rPr>
            </w:pPr>
            <w:r w:rsidRPr="00E245C4">
              <w:rPr>
                <w:iCs/>
              </w:rPr>
              <w:t>In Bridgemere, Pupil Premium funding is used to diagnose and break down barriers to learning, provide training for staff that allows them to effectively support our Pupil Premium children and ensure that pupils reach their full potential, both academically and socially.</w:t>
            </w:r>
          </w:p>
          <w:p w:rsidR="005A2566" w:rsidRDefault="00E245C4" w:rsidP="00E245C4">
            <w:pPr>
              <w:spacing w:before="120"/>
              <w:jc w:val="both"/>
              <w:rPr>
                <w:iCs/>
              </w:rPr>
            </w:pPr>
            <w:r w:rsidRPr="00E245C4">
              <w:rPr>
                <w:iCs/>
              </w:rPr>
              <w:t xml:space="preserve">The barriers to learning that our Pupil Premium children face vary significantly from child to child. Some of our children have difficulties coping with a classroom </w:t>
            </w:r>
            <w:r w:rsidR="005A2566" w:rsidRPr="00E245C4">
              <w:rPr>
                <w:iCs/>
              </w:rPr>
              <w:t>environment, which</w:t>
            </w:r>
            <w:r w:rsidRPr="00E245C4">
              <w:rPr>
                <w:iCs/>
              </w:rPr>
              <w:t xml:space="preserve"> </w:t>
            </w:r>
            <w:r w:rsidR="005A2566" w:rsidRPr="00E245C4">
              <w:rPr>
                <w:iCs/>
              </w:rPr>
              <w:t>affects</w:t>
            </w:r>
            <w:r w:rsidRPr="00E245C4">
              <w:rPr>
                <w:iCs/>
              </w:rPr>
              <w:t xml:space="preserve"> them academically and socially. </w:t>
            </w:r>
          </w:p>
          <w:p w:rsidR="005A2566" w:rsidRDefault="005A2566" w:rsidP="00E245C4">
            <w:pPr>
              <w:spacing w:before="120"/>
              <w:jc w:val="both"/>
              <w:rPr>
                <w:iCs/>
              </w:rPr>
            </w:pPr>
            <w:r>
              <w:rPr>
                <w:iCs/>
              </w:rPr>
              <w:t>At Bridgemere CE P</w:t>
            </w:r>
            <w:r w:rsidR="00A117AD">
              <w:rPr>
                <w:iCs/>
              </w:rPr>
              <w:t>rimary</w:t>
            </w:r>
            <w:r w:rsidR="00A117AD" w:rsidRPr="00E245C4">
              <w:rPr>
                <w:iCs/>
              </w:rPr>
              <w:t>, we make decisions on how to use the pupil premium in our school based on research evidence, one source being the guide published by the Educa</w:t>
            </w:r>
            <w:r w:rsidR="00A117AD">
              <w:rPr>
                <w:iCs/>
              </w:rPr>
              <w:t>tion Endowment Foundation (EEF) – The EEF Guide to the Pupil Premium – Updated September 2023.</w:t>
            </w:r>
          </w:p>
          <w:p w:rsidR="00A117AD" w:rsidRDefault="00A117AD" w:rsidP="00E245C4">
            <w:pPr>
              <w:spacing w:before="120"/>
              <w:jc w:val="both"/>
              <w:rPr>
                <w:iCs/>
              </w:rPr>
            </w:pPr>
            <w:r>
              <w:rPr>
                <w:iCs/>
              </w:rPr>
              <w:t>Within this guide we use the 5 point plan to sustain an effective Pupil Premium strategy:</w:t>
            </w:r>
          </w:p>
          <w:p w:rsidR="00A117AD" w:rsidRPr="00A117AD" w:rsidRDefault="00A117AD" w:rsidP="00A117AD">
            <w:pPr>
              <w:pStyle w:val="ListParagraph"/>
              <w:numPr>
                <w:ilvl w:val="0"/>
                <w:numId w:val="18"/>
              </w:numPr>
              <w:spacing w:before="120"/>
              <w:jc w:val="both"/>
              <w:rPr>
                <w:b/>
                <w:iCs/>
              </w:rPr>
            </w:pPr>
            <w:r w:rsidRPr="00A117AD">
              <w:rPr>
                <w:b/>
                <w:iCs/>
              </w:rPr>
              <w:t xml:space="preserve">Diagnose your pupils’ needs – </w:t>
            </w:r>
          </w:p>
          <w:p w:rsidR="00A117AD" w:rsidRPr="00A117AD" w:rsidRDefault="00A117AD" w:rsidP="00A117AD">
            <w:pPr>
              <w:pStyle w:val="ListParagraph"/>
              <w:numPr>
                <w:ilvl w:val="0"/>
                <w:numId w:val="0"/>
              </w:numPr>
              <w:spacing w:before="120"/>
              <w:ind w:left="720"/>
              <w:jc w:val="both"/>
            </w:pPr>
            <w:r>
              <w:t>We are aware of how our setting compares with national averages. We can identify specific barriers to attainment for Pupil Premium-eligible pupils informed by data covering academic outcomes, attendance, behaviour, wellbeing, SEND, and access to resources.</w:t>
            </w:r>
          </w:p>
          <w:p w:rsidR="00A117AD" w:rsidRPr="00A117AD" w:rsidRDefault="00A117AD" w:rsidP="00A117AD">
            <w:pPr>
              <w:pStyle w:val="ListParagraph"/>
              <w:numPr>
                <w:ilvl w:val="0"/>
                <w:numId w:val="18"/>
              </w:numPr>
              <w:spacing w:before="120"/>
              <w:jc w:val="both"/>
              <w:rPr>
                <w:b/>
                <w:iCs/>
              </w:rPr>
            </w:pPr>
            <w:r w:rsidRPr="00A117AD">
              <w:rPr>
                <w:b/>
                <w:iCs/>
              </w:rPr>
              <w:t>Use strong evidence to support your strategy –</w:t>
            </w:r>
          </w:p>
          <w:p w:rsidR="00A117AD" w:rsidRDefault="00A117AD" w:rsidP="00A117AD">
            <w:pPr>
              <w:pStyle w:val="ListParagraph"/>
              <w:numPr>
                <w:ilvl w:val="0"/>
                <w:numId w:val="0"/>
              </w:numPr>
              <w:spacing w:before="120"/>
              <w:ind w:left="720"/>
              <w:jc w:val="both"/>
              <w:rPr>
                <w:iCs/>
              </w:rPr>
            </w:pPr>
            <w:r>
              <w:rPr>
                <w:iCs/>
              </w:rPr>
              <w:t>We</w:t>
            </w:r>
            <w:r w:rsidRPr="00A117AD">
              <w:rPr>
                <w:iCs/>
              </w:rPr>
              <w:t xml:space="preserve"> use a broad range of evidence to lead decision-making</w:t>
            </w:r>
            <w:r>
              <w:rPr>
                <w:iCs/>
              </w:rPr>
              <w:t>.</w:t>
            </w:r>
          </w:p>
          <w:p w:rsidR="00A117AD" w:rsidRDefault="00A117AD" w:rsidP="00A117AD">
            <w:pPr>
              <w:pStyle w:val="ListParagraph"/>
              <w:numPr>
                <w:ilvl w:val="0"/>
                <w:numId w:val="18"/>
              </w:numPr>
              <w:spacing w:before="120"/>
              <w:jc w:val="both"/>
              <w:rPr>
                <w:b/>
                <w:iCs/>
              </w:rPr>
            </w:pPr>
            <w:r w:rsidRPr="00A117AD">
              <w:rPr>
                <w:b/>
                <w:iCs/>
              </w:rPr>
              <w:t xml:space="preserve">Develop your strategy </w:t>
            </w:r>
            <w:r>
              <w:rPr>
                <w:b/>
                <w:iCs/>
              </w:rPr>
              <w:t>–</w:t>
            </w:r>
            <w:r w:rsidRPr="00A117AD">
              <w:rPr>
                <w:b/>
                <w:iCs/>
              </w:rPr>
              <w:t xml:space="preserve"> </w:t>
            </w:r>
          </w:p>
          <w:p w:rsidR="00A117AD" w:rsidRDefault="00A117AD" w:rsidP="00A117AD">
            <w:pPr>
              <w:pStyle w:val="ListParagraph"/>
              <w:numPr>
                <w:ilvl w:val="0"/>
                <w:numId w:val="0"/>
              </w:numPr>
              <w:spacing w:before="120"/>
              <w:ind w:left="720"/>
              <w:jc w:val="both"/>
            </w:pPr>
            <w:r>
              <w:t>The Pupil Premium strategy is updated and republished annually.  The Headteacher involve all relevant stakeholders in strategy development (including SENDCo, PP governor and teaching and learning leads) in this process.</w:t>
            </w:r>
          </w:p>
          <w:p w:rsidR="00A117AD" w:rsidRPr="00A117AD" w:rsidRDefault="00A117AD" w:rsidP="00A117AD">
            <w:pPr>
              <w:pStyle w:val="ListParagraph"/>
              <w:numPr>
                <w:ilvl w:val="0"/>
                <w:numId w:val="18"/>
              </w:numPr>
              <w:spacing w:before="120"/>
              <w:jc w:val="both"/>
              <w:rPr>
                <w:b/>
                <w:iCs/>
              </w:rPr>
            </w:pPr>
            <w:r w:rsidRPr="00A117AD">
              <w:rPr>
                <w:b/>
              </w:rPr>
              <w:t xml:space="preserve">Implement your strategy- </w:t>
            </w:r>
          </w:p>
          <w:p w:rsidR="00A117AD" w:rsidRDefault="00A117AD" w:rsidP="00A117AD">
            <w:pPr>
              <w:pStyle w:val="ListParagraph"/>
              <w:numPr>
                <w:ilvl w:val="0"/>
                <w:numId w:val="0"/>
              </w:numPr>
              <w:spacing w:before="120"/>
              <w:ind w:left="720"/>
              <w:jc w:val="both"/>
              <w:rPr>
                <w:iCs/>
              </w:rPr>
            </w:pPr>
            <w:r w:rsidRPr="00A117AD">
              <w:rPr>
                <w:iCs/>
              </w:rPr>
              <w:t xml:space="preserve">Strategies are aligned to </w:t>
            </w:r>
            <w:r>
              <w:rPr>
                <w:iCs/>
              </w:rPr>
              <w:t xml:space="preserve">the </w:t>
            </w:r>
            <w:r w:rsidRPr="00A117AD">
              <w:rPr>
                <w:iCs/>
              </w:rPr>
              <w:t>school development priorities and professional development planning. High quality teaching sits at the heart of the school’s strategy. Leaders are encouraged to focus on doing a few things well rather than introdu</w:t>
            </w:r>
            <w:r>
              <w:rPr>
                <w:iCs/>
              </w:rPr>
              <w:t>cing too much change too quickly.</w:t>
            </w:r>
          </w:p>
          <w:p w:rsidR="00A117AD" w:rsidRDefault="00A117AD" w:rsidP="00A117AD">
            <w:pPr>
              <w:pStyle w:val="ListParagraph"/>
              <w:numPr>
                <w:ilvl w:val="0"/>
                <w:numId w:val="18"/>
              </w:numPr>
              <w:spacing w:before="120"/>
              <w:jc w:val="both"/>
              <w:rPr>
                <w:b/>
                <w:iCs/>
              </w:rPr>
            </w:pPr>
            <w:r w:rsidRPr="00A117AD">
              <w:rPr>
                <w:b/>
                <w:iCs/>
              </w:rPr>
              <w:t xml:space="preserve">Monitor and evaluate your strategy </w:t>
            </w:r>
            <w:r>
              <w:rPr>
                <w:b/>
                <w:iCs/>
              </w:rPr>
              <w:t>–</w:t>
            </w:r>
          </w:p>
          <w:p w:rsidR="00A117AD" w:rsidRPr="00A117AD" w:rsidRDefault="00A117AD" w:rsidP="00A117AD">
            <w:pPr>
              <w:pStyle w:val="ListParagraph"/>
              <w:numPr>
                <w:ilvl w:val="0"/>
                <w:numId w:val="0"/>
              </w:numPr>
              <w:spacing w:before="120"/>
              <w:ind w:left="720"/>
              <w:jc w:val="both"/>
              <w:rPr>
                <w:b/>
                <w:iCs/>
              </w:rPr>
            </w:pPr>
            <w:r>
              <w:t>School leaders monitor what is working well and make iterative changes as appro</w:t>
            </w:r>
            <w:r w:rsidR="009D330F">
              <w:t xml:space="preserve">priate.  Governors </w:t>
            </w:r>
            <w:r>
              <w:t>review and support these activities.</w:t>
            </w:r>
          </w:p>
          <w:p w:rsidR="00E245C4" w:rsidRDefault="009D330F" w:rsidP="00E245C4">
            <w:pPr>
              <w:spacing w:before="120"/>
              <w:jc w:val="both"/>
              <w:rPr>
                <w:iCs/>
              </w:rPr>
            </w:pPr>
            <w:r>
              <w:rPr>
                <w:iCs/>
              </w:rPr>
              <w:t>At Bridgemere CE Primary we use a</w:t>
            </w:r>
            <w:r w:rsidR="00E245C4" w:rsidRPr="00E245C4">
              <w:rPr>
                <w:iCs/>
              </w:rPr>
              <w:t xml:space="preserve"> tiered approach to Pu</w:t>
            </w:r>
            <w:r w:rsidR="00E245C4">
              <w:rPr>
                <w:iCs/>
              </w:rPr>
              <w:t xml:space="preserve">pil Premium spending can help </w:t>
            </w:r>
            <w:r w:rsidR="00E245C4" w:rsidRPr="00E245C4">
              <w:rPr>
                <w:iCs/>
              </w:rPr>
              <w:t>schools balance approaches to improv</w:t>
            </w:r>
            <w:r w:rsidR="00E245C4">
              <w:rPr>
                <w:iCs/>
              </w:rPr>
              <w:t xml:space="preserve">ing teaching, targeted academic </w:t>
            </w:r>
            <w:r w:rsidR="00E245C4" w:rsidRPr="00E245C4">
              <w:rPr>
                <w:iCs/>
              </w:rPr>
              <w:t>support and wider strategies.</w:t>
            </w:r>
            <w:r>
              <w:rPr>
                <w:iCs/>
              </w:rPr>
              <w:t xml:space="preserve"> </w:t>
            </w:r>
          </w:p>
          <w:p w:rsidR="009D330F" w:rsidRDefault="009D330F" w:rsidP="003A2192">
            <w:pPr>
              <w:pStyle w:val="ListParagraph"/>
              <w:numPr>
                <w:ilvl w:val="0"/>
                <w:numId w:val="15"/>
              </w:numPr>
              <w:spacing w:before="120"/>
              <w:jc w:val="both"/>
              <w:rPr>
                <w:b/>
                <w:iCs/>
              </w:rPr>
            </w:pPr>
            <w:r w:rsidRPr="009D330F">
              <w:rPr>
                <w:b/>
                <w:iCs/>
              </w:rPr>
              <w:lastRenderedPageBreak/>
              <w:t xml:space="preserve">High Quality </w:t>
            </w:r>
            <w:r w:rsidR="00E245C4" w:rsidRPr="009D330F">
              <w:rPr>
                <w:b/>
                <w:iCs/>
              </w:rPr>
              <w:t xml:space="preserve">Teaching: </w:t>
            </w:r>
          </w:p>
          <w:p w:rsidR="008D482F" w:rsidRPr="009D330F" w:rsidRDefault="008D482F" w:rsidP="008D482F">
            <w:pPr>
              <w:pStyle w:val="ListParagraph"/>
              <w:numPr>
                <w:ilvl w:val="0"/>
                <w:numId w:val="0"/>
              </w:numPr>
              <w:spacing w:before="120"/>
              <w:ind w:left="720"/>
              <w:jc w:val="both"/>
              <w:rPr>
                <w:b/>
                <w:iCs/>
              </w:rPr>
            </w:pPr>
            <w:r w:rsidRPr="00E245C4">
              <w:rPr>
                <w:iCs/>
              </w:rPr>
              <w:t>Spending on improving teaching might include professional development, training and support for early career teachers, recruitment, and retention. Ensuring an effective teacher is in front of every class, and that every teacher is supported to keep improving, is the key ingredient of a successful school and should rightly be the top priority for Pupil Premium spending.</w:t>
            </w:r>
          </w:p>
          <w:p w:rsidR="009D330F" w:rsidRDefault="009D330F" w:rsidP="008D482F">
            <w:pPr>
              <w:pStyle w:val="ListParagraph"/>
              <w:numPr>
                <w:ilvl w:val="0"/>
                <w:numId w:val="15"/>
              </w:numPr>
              <w:spacing w:before="120"/>
              <w:jc w:val="both"/>
              <w:rPr>
                <w:iCs/>
              </w:rPr>
            </w:pPr>
            <w:r w:rsidRPr="009D330F">
              <w:rPr>
                <w:iCs/>
              </w:rPr>
              <w:t>Developing high quality teaching, assessment and a broad and balanced, knowledge</w:t>
            </w:r>
            <w:r>
              <w:rPr>
                <w:iCs/>
              </w:rPr>
              <w:t xml:space="preserve"> </w:t>
            </w:r>
            <w:r w:rsidRPr="009D330F">
              <w:rPr>
                <w:iCs/>
              </w:rPr>
              <w:t>based curriculum that responds to the needs of pupils</w:t>
            </w:r>
            <w:r>
              <w:rPr>
                <w:iCs/>
              </w:rPr>
              <w:t>.</w:t>
            </w:r>
          </w:p>
          <w:p w:rsidR="009D330F" w:rsidRDefault="009D330F" w:rsidP="008D482F">
            <w:pPr>
              <w:pStyle w:val="ListParagraph"/>
              <w:numPr>
                <w:ilvl w:val="0"/>
                <w:numId w:val="15"/>
              </w:numPr>
              <w:spacing w:before="120"/>
              <w:jc w:val="both"/>
              <w:rPr>
                <w:iCs/>
              </w:rPr>
            </w:pPr>
            <w:r w:rsidRPr="009D330F">
              <w:rPr>
                <w:iCs/>
              </w:rPr>
              <w:t>Professional development to support the implementation of evidence-based approaches</w:t>
            </w:r>
            <w:r>
              <w:rPr>
                <w:iCs/>
              </w:rPr>
              <w:t>.</w:t>
            </w:r>
          </w:p>
          <w:p w:rsidR="009D330F" w:rsidRDefault="009D330F" w:rsidP="008D482F">
            <w:pPr>
              <w:pStyle w:val="ListParagraph"/>
              <w:numPr>
                <w:ilvl w:val="0"/>
                <w:numId w:val="15"/>
              </w:numPr>
              <w:spacing w:before="120"/>
              <w:jc w:val="both"/>
              <w:rPr>
                <w:iCs/>
              </w:rPr>
            </w:pPr>
            <w:r w:rsidRPr="009D330F">
              <w:rPr>
                <w:iCs/>
              </w:rPr>
              <w:t>Mentoring and coaching for teachers</w:t>
            </w:r>
            <w:r>
              <w:rPr>
                <w:iCs/>
              </w:rPr>
              <w:t>.</w:t>
            </w:r>
          </w:p>
          <w:p w:rsidR="009D330F" w:rsidRDefault="009D330F" w:rsidP="008D482F">
            <w:pPr>
              <w:pStyle w:val="ListParagraph"/>
              <w:numPr>
                <w:ilvl w:val="0"/>
                <w:numId w:val="15"/>
              </w:numPr>
              <w:spacing w:before="120"/>
              <w:jc w:val="both"/>
            </w:pPr>
            <w:r>
              <w:t>Recruitment and retention of teaching staff.</w:t>
            </w:r>
          </w:p>
          <w:p w:rsidR="009D330F" w:rsidRDefault="009D330F" w:rsidP="008D482F">
            <w:pPr>
              <w:pStyle w:val="ListParagraph"/>
              <w:numPr>
                <w:ilvl w:val="0"/>
                <w:numId w:val="15"/>
              </w:numPr>
              <w:spacing w:before="120"/>
              <w:jc w:val="both"/>
              <w:rPr>
                <w:iCs/>
              </w:rPr>
            </w:pPr>
            <w:r w:rsidRPr="009D330F">
              <w:rPr>
                <w:iCs/>
              </w:rPr>
              <w:t>Technology and other resources to support high quality teaching and learning</w:t>
            </w:r>
            <w:r>
              <w:rPr>
                <w:iCs/>
              </w:rPr>
              <w:t>.</w:t>
            </w:r>
          </w:p>
          <w:p w:rsidR="008D482F" w:rsidRPr="009D330F" w:rsidRDefault="008D482F" w:rsidP="008D482F">
            <w:pPr>
              <w:pStyle w:val="ListParagraph"/>
              <w:numPr>
                <w:ilvl w:val="0"/>
                <w:numId w:val="0"/>
              </w:numPr>
              <w:spacing w:before="120"/>
              <w:ind w:left="720"/>
              <w:jc w:val="both"/>
              <w:rPr>
                <w:iCs/>
              </w:rPr>
            </w:pPr>
          </w:p>
          <w:p w:rsidR="009D330F" w:rsidRDefault="00E245C4" w:rsidP="00E245C4">
            <w:pPr>
              <w:pStyle w:val="ListParagraph"/>
              <w:numPr>
                <w:ilvl w:val="0"/>
                <w:numId w:val="15"/>
              </w:numPr>
              <w:spacing w:before="120"/>
              <w:jc w:val="both"/>
              <w:rPr>
                <w:iCs/>
              </w:rPr>
            </w:pPr>
            <w:r w:rsidRPr="009D330F">
              <w:rPr>
                <w:b/>
                <w:iCs/>
              </w:rPr>
              <w:t>Targeted academic support:</w:t>
            </w:r>
            <w:r w:rsidRPr="00E245C4">
              <w:rPr>
                <w:iCs/>
              </w:rPr>
              <w:t xml:space="preserve"> </w:t>
            </w:r>
          </w:p>
          <w:p w:rsidR="008D482F" w:rsidRPr="008D482F" w:rsidRDefault="008D482F" w:rsidP="008D482F">
            <w:pPr>
              <w:pStyle w:val="ListParagraph"/>
              <w:numPr>
                <w:ilvl w:val="0"/>
                <w:numId w:val="0"/>
              </w:numPr>
              <w:ind w:left="720"/>
              <w:rPr>
                <w:iCs/>
              </w:rPr>
            </w:pPr>
            <w:r w:rsidRPr="008D482F">
              <w:rPr>
                <w:iCs/>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w:t>
            </w:r>
          </w:p>
          <w:p w:rsidR="009D330F" w:rsidRDefault="009D330F" w:rsidP="008D482F">
            <w:pPr>
              <w:pStyle w:val="ListParagraph"/>
              <w:numPr>
                <w:ilvl w:val="0"/>
                <w:numId w:val="15"/>
              </w:numPr>
              <w:spacing w:before="120"/>
              <w:jc w:val="both"/>
              <w:rPr>
                <w:iCs/>
              </w:rPr>
            </w:pPr>
            <w:r w:rsidRPr="009D330F">
              <w:rPr>
                <w:iCs/>
              </w:rPr>
              <w:t xml:space="preserve">One to one, small group or peer academic </w:t>
            </w:r>
            <w:r>
              <w:rPr>
                <w:iCs/>
              </w:rPr>
              <w:t>tuition.</w:t>
            </w:r>
          </w:p>
          <w:p w:rsidR="009D330F" w:rsidRDefault="009D330F" w:rsidP="008D482F">
            <w:pPr>
              <w:pStyle w:val="ListParagraph"/>
              <w:numPr>
                <w:ilvl w:val="0"/>
                <w:numId w:val="15"/>
              </w:numPr>
              <w:spacing w:before="120"/>
              <w:jc w:val="both"/>
              <w:rPr>
                <w:iCs/>
              </w:rPr>
            </w:pPr>
            <w:r w:rsidRPr="009D330F">
              <w:rPr>
                <w:iCs/>
              </w:rPr>
              <w:t>Targeted interventions to support language development, literacy and numeracy</w:t>
            </w:r>
            <w:r>
              <w:rPr>
                <w:iCs/>
              </w:rPr>
              <w:t>.</w:t>
            </w:r>
          </w:p>
          <w:p w:rsidR="009D330F" w:rsidRDefault="009D330F" w:rsidP="008D482F">
            <w:pPr>
              <w:pStyle w:val="ListParagraph"/>
              <w:numPr>
                <w:ilvl w:val="0"/>
                <w:numId w:val="15"/>
              </w:numPr>
              <w:spacing w:before="120"/>
              <w:jc w:val="both"/>
              <w:rPr>
                <w:iCs/>
              </w:rPr>
            </w:pPr>
            <w:r w:rsidRPr="009D330F">
              <w:rPr>
                <w:iCs/>
              </w:rPr>
              <w:t>Targeted interventions and resources to meet the specific needs of disadvantaged pupils with SEND</w:t>
            </w:r>
            <w:r>
              <w:rPr>
                <w:iCs/>
              </w:rPr>
              <w:t>.</w:t>
            </w:r>
          </w:p>
          <w:p w:rsidR="009D330F" w:rsidRDefault="009D330F" w:rsidP="008D482F">
            <w:pPr>
              <w:pStyle w:val="ListParagraph"/>
              <w:numPr>
                <w:ilvl w:val="0"/>
                <w:numId w:val="15"/>
              </w:numPr>
              <w:spacing w:before="120"/>
              <w:jc w:val="both"/>
              <w:rPr>
                <w:iCs/>
              </w:rPr>
            </w:pPr>
            <w:r w:rsidRPr="009D330F">
              <w:rPr>
                <w:iCs/>
              </w:rPr>
              <w:t>Teaching assistant deployment and interventions</w:t>
            </w:r>
            <w:r>
              <w:rPr>
                <w:iCs/>
              </w:rPr>
              <w:t>.</w:t>
            </w:r>
          </w:p>
          <w:p w:rsidR="008D482F" w:rsidRDefault="008D482F" w:rsidP="008D482F">
            <w:pPr>
              <w:pStyle w:val="ListParagraph"/>
              <w:numPr>
                <w:ilvl w:val="0"/>
                <w:numId w:val="0"/>
              </w:numPr>
              <w:spacing w:before="120"/>
              <w:ind w:left="720"/>
              <w:jc w:val="both"/>
              <w:rPr>
                <w:iCs/>
              </w:rPr>
            </w:pPr>
          </w:p>
          <w:p w:rsidR="009D330F" w:rsidRDefault="00E245C4" w:rsidP="009D330F">
            <w:pPr>
              <w:pStyle w:val="ListParagraph"/>
              <w:numPr>
                <w:ilvl w:val="0"/>
                <w:numId w:val="15"/>
              </w:numPr>
              <w:spacing w:before="120"/>
              <w:jc w:val="both"/>
              <w:rPr>
                <w:iCs/>
              </w:rPr>
            </w:pPr>
            <w:r w:rsidRPr="009D330F">
              <w:rPr>
                <w:b/>
                <w:iCs/>
              </w:rPr>
              <w:t>Wider strategies:</w:t>
            </w:r>
            <w:r w:rsidRPr="009D330F">
              <w:rPr>
                <w:iCs/>
              </w:rPr>
              <w:t xml:space="preserve"> </w:t>
            </w:r>
          </w:p>
          <w:p w:rsidR="00E245C4" w:rsidRDefault="00E245C4" w:rsidP="009D330F">
            <w:pPr>
              <w:pStyle w:val="ListParagraph"/>
              <w:numPr>
                <w:ilvl w:val="0"/>
                <w:numId w:val="0"/>
              </w:numPr>
              <w:spacing w:before="120"/>
              <w:ind w:left="720"/>
              <w:jc w:val="both"/>
              <w:rPr>
                <w:iCs/>
              </w:rPr>
            </w:pPr>
            <w:r w:rsidRPr="009D330F">
              <w:rPr>
                <w:iCs/>
              </w:rPr>
              <w:t>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w:t>
            </w:r>
          </w:p>
          <w:p w:rsidR="008D482F" w:rsidRDefault="008D482F" w:rsidP="008D482F">
            <w:pPr>
              <w:pStyle w:val="ListParagraph"/>
              <w:numPr>
                <w:ilvl w:val="0"/>
                <w:numId w:val="15"/>
              </w:numPr>
              <w:spacing w:before="120"/>
              <w:jc w:val="both"/>
              <w:rPr>
                <w:iCs/>
              </w:rPr>
            </w:pPr>
            <w:r w:rsidRPr="008D482F">
              <w:rPr>
                <w:iCs/>
              </w:rPr>
              <w:t>Supporting pupils’ social, emotional, and behavioural needs</w:t>
            </w:r>
          </w:p>
          <w:p w:rsidR="008D482F" w:rsidRDefault="008D482F" w:rsidP="008D482F">
            <w:pPr>
              <w:pStyle w:val="ListParagraph"/>
              <w:numPr>
                <w:ilvl w:val="0"/>
                <w:numId w:val="15"/>
              </w:numPr>
              <w:spacing w:before="120"/>
              <w:jc w:val="both"/>
              <w:rPr>
                <w:iCs/>
              </w:rPr>
            </w:pPr>
            <w:r>
              <w:rPr>
                <w:iCs/>
              </w:rPr>
              <w:t>Supporting attendance</w:t>
            </w:r>
          </w:p>
          <w:p w:rsidR="008D482F" w:rsidRDefault="008D482F" w:rsidP="008D482F">
            <w:pPr>
              <w:pStyle w:val="ListParagraph"/>
              <w:numPr>
                <w:ilvl w:val="0"/>
                <w:numId w:val="15"/>
              </w:numPr>
              <w:spacing w:before="120"/>
              <w:jc w:val="both"/>
              <w:rPr>
                <w:iCs/>
              </w:rPr>
            </w:pPr>
            <w:r>
              <w:rPr>
                <w:iCs/>
              </w:rPr>
              <w:t>Extra-curricular activities</w:t>
            </w:r>
          </w:p>
          <w:p w:rsidR="008D482F" w:rsidRDefault="008D482F" w:rsidP="008D482F">
            <w:pPr>
              <w:pStyle w:val="ListParagraph"/>
              <w:numPr>
                <w:ilvl w:val="0"/>
                <w:numId w:val="15"/>
              </w:numPr>
              <w:spacing w:before="120"/>
              <w:jc w:val="both"/>
              <w:rPr>
                <w:iCs/>
              </w:rPr>
            </w:pPr>
            <w:r>
              <w:rPr>
                <w:iCs/>
              </w:rPr>
              <w:t>Extended school time</w:t>
            </w:r>
          </w:p>
          <w:p w:rsidR="008D482F" w:rsidRDefault="008D482F" w:rsidP="008D482F">
            <w:pPr>
              <w:pStyle w:val="ListParagraph"/>
              <w:numPr>
                <w:ilvl w:val="0"/>
                <w:numId w:val="15"/>
              </w:numPr>
              <w:spacing w:before="120"/>
              <w:jc w:val="both"/>
              <w:rPr>
                <w:iCs/>
              </w:rPr>
            </w:pPr>
            <w:r>
              <w:rPr>
                <w:iCs/>
              </w:rPr>
              <w:t>Breakfast clubs and meal provision</w:t>
            </w:r>
          </w:p>
          <w:p w:rsidR="008D482F" w:rsidRPr="009D330F" w:rsidRDefault="008D482F" w:rsidP="008D482F">
            <w:pPr>
              <w:pStyle w:val="ListParagraph"/>
              <w:numPr>
                <w:ilvl w:val="0"/>
                <w:numId w:val="15"/>
              </w:numPr>
              <w:spacing w:before="120"/>
              <w:jc w:val="both"/>
              <w:rPr>
                <w:iCs/>
              </w:rPr>
            </w:pPr>
            <w:r>
              <w:rPr>
                <w:iCs/>
              </w:rPr>
              <w:t xml:space="preserve">Communicating with, and supporting parents </w:t>
            </w:r>
          </w:p>
          <w:p w:rsidR="008D482F" w:rsidRDefault="008D482F" w:rsidP="00E245C4">
            <w:pPr>
              <w:spacing w:before="120"/>
              <w:rPr>
                <w:iCs/>
              </w:rPr>
            </w:pPr>
          </w:p>
          <w:p w:rsidR="00E245C4" w:rsidRDefault="00E245C4" w:rsidP="00E245C4">
            <w:pPr>
              <w:spacing w:before="120"/>
              <w:rPr>
                <w:iCs/>
              </w:rPr>
            </w:pPr>
            <w:r w:rsidRPr="00E245C4">
              <w:rPr>
                <w:iCs/>
              </w:rPr>
              <w:lastRenderedPageBreak/>
              <w:t xml:space="preserve">Some of the examples of intervention </w:t>
            </w:r>
            <w:r>
              <w:rPr>
                <w:iCs/>
              </w:rPr>
              <w:t>we have used at Bridgemere are:</w:t>
            </w:r>
          </w:p>
          <w:p w:rsidR="00E245C4" w:rsidRDefault="00E245C4" w:rsidP="00E245C4">
            <w:pPr>
              <w:pStyle w:val="ListParagraph"/>
              <w:numPr>
                <w:ilvl w:val="0"/>
                <w:numId w:val="0"/>
              </w:numPr>
              <w:spacing w:before="120"/>
              <w:ind w:left="720"/>
            </w:pPr>
            <w:r w:rsidRPr="00E245C4">
              <w:t xml:space="preserve">Providing extra one-to-one or small-group support </w:t>
            </w:r>
          </w:p>
          <w:p w:rsidR="00E245C4" w:rsidRDefault="00E245C4" w:rsidP="00E245C4">
            <w:pPr>
              <w:pStyle w:val="ListParagraph"/>
              <w:numPr>
                <w:ilvl w:val="0"/>
                <w:numId w:val="0"/>
              </w:numPr>
              <w:spacing w:before="120"/>
              <w:ind w:left="720"/>
            </w:pPr>
            <w:r w:rsidRPr="00E245C4">
              <w:t xml:space="preserve">Employing extra teaching assistants </w:t>
            </w:r>
          </w:p>
          <w:p w:rsidR="00E245C4" w:rsidRDefault="00E245C4" w:rsidP="00E245C4">
            <w:pPr>
              <w:pStyle w:val="ListParagraph"/>
              <w:numPr>
                <w:ilvl w:val="0"/>
                <w:numId w:val="0"/>
              </w:numPr>
              <w:spacing w:before="120"/>
              <w:ind w:left="720"/>
            </w:pPr>
            <w:r w:rsidRPr="00E245C4">
              <w:t xml:space="preserve">Running catch-up sessions before or after school </w:t>
            </w:r>
          </w:p>
          <w:p w:rsidR="00E245C4" w:rsidRDefault="00E245C4" w:rsidP="00E245C4">
            <w:pPr>
              <w:pStyle w:val="ListParagraph"/>
              <w:numPr>
                <w:ilvl w:val="0"/>
                <w:numId w:val="0"/>
              </w:numPr>
              <w:spacing w:before="120"/>
              <w:ind w:left="720"/>
            </w:pPr>
            <w:r w:rsidRPr="00E245C4">
              <w:t xml:space="preserve">Providing extra tuition where needed </w:t>
            </w:r>
          </w:p>
          <w:p w:rsidR="00E66558" w:rsidRPr="00E245C4" w:rsidRDefault="00E245C4" w:rsidP="00E245C4">
            <w:pPr>
              <w:pStyle w:val="ListParagraph"/>
              <w:numPr>
                <w:ilvl w:val="0"/>
                <w:numId w:val="0"/>
              </w:numPr>
              <w:spacing w:before="120"/>
              <w:ind w:left="720"/>
              <w:rPr>
                <w:iCs/>
              </w:rPr>
            </w:pPr>
            <w:r w:rsidRPr="00E245C4">
              <w:t>Funding educational trips and visits</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D2DE9" w:rsidP="003D2DE9">
            <w:pPr>
              <w:pStyle w:val="TableRowCentered"/>
              <w:jc w:val="left"/>
            </w:pPr>
            <w:r>
              <w:t>50% of our disadvantaged pupils are also SEND pupils.</w:t>
            </w:r>
          </w:p>
          <w:p w:rsidR="003D2DE9" w:rsidRDefault="003D2DE9" w:rsidP="003D2DE9">
            <w:pPr>
              <w:pStyle w:val="TableRowCentered"/>
              <w:jc w:val="left"/>
            </w:pPr>
            <w:r>
              <w:t>A further 25% are on First Concerns.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Default="001F15BE">
            <w:pPr>
              <w:pStyle w:val="TableRowCentered"/>
              <w:jc w:val="left"/>
              <w:rPr>
                <w:szCs w:val="24"/>
              </w:rPr>
            </w:pPr>
            <w:r>
              <w:rPr>
                <w:szCs w:val="24"/>
              </w:rPr>
              <w:t>Recent data indicates that our disadvantaged pupils are below expected standard in:</w:t>
            </w:r>
          </w:p>
          <w:p w:rsidR="001F15BE" w:rsidRDefault="001F15BE">
            <w:pPr>
              <w:pStyle w:val="TableRowCentered"/>
              <w:jc w:val="left"/>
              <w:rPr>
                <w:szCs w:val="24"/>
              </w:rPr>
            </w:pPr>
            <w:r>
              <w:rPr>
                <w:szCs w:val="24"/>
              </w:rPr>
              <w:t>Reading – 63%</w:t>
            </w:r>
            <w:r w:rsidR="001E5189">
              <w:rPr>
                <w:szCs w:val="24"/>
              </w:rPr>
              <w:t xml:space="preserve"> - 5 pupils (37% - 3 pupils on track)</w:t>
            </w:r>
          </w:p>
          <w:p w:rsidR="001F15BE" w:rsidRDefault="001F15BE">
            <w:pPr>
              <w:pStyle w:val="TableRowCentered"/>
              <w:jc w:val="left"/>
              <w:rPr>
                <w:szCs w:val="24"/>
              </w:rPr>
            </w:pPr>
            <w:r>
              <w:rPr>
                <w:szCs w:val="24"/>
              </w:rPr>
              <w:t>Writing – 100%</w:t>
            </w:r>
            <w:r w:rsidR="001E5189">
              <w:rPr>
                <w:szCs w:val="24"/>
              </w:rPr>
              <w:t xml:space="preserve"> - 8 pupils </w:t>
            </w:r>
          </w:p>
          <w:p w:rsidR="001F15BE" w:rsidRPr="00E245C4" w:rsidRDefault="001F15BE">
            <w:pPr>
              <w:pStyle w:val="TableRowCentered"/>
              <w:jc w:val="left"/>
              <w:rPr>
                <w:szCs w:val="24"/>
              </w:rPr>
            </w:pPr>
            <w:r>
              <w:rPr>
                <w:szCs w:val="24"/>
              </w:rPr>
              <w:t xml:space="preserve">Maths – 100% </w:t>
            </w:r>
            <w:r w:rsidR="001E5189">
              <w:rPr>
                <w:szCs w:val="24"/>
              </w:rPr>
              <w:t xml:space="preserve">- 8 pupils </w:t>
            </w:r>
          </w:p>
        </w:tc>
      </w:tr>
      <w:tr w:rsidR="0013323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F15BE" w:rsidP="0013323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Pr="00E245C4" w:rsidRDefault="00133236" w:rsidP="00133236">
            <w:pPr>
              <w:pStyle w:val="TableRowCentered"/>
              <w:ind w:left="0"/>
              <w:jc w:val="left"/>
              <w:rPr>
                <w:szCs w:val="24"/>
              </w:rPr>
            </w:pPr>
            <w:r>
              <w:rPr>
                <w:szCs w:val="24"/>
              </w:rPr>
              <w:t xml:space="preserve">A high percentage of our disadvantaged children are also on the vulnerable children’s list within school. They have emotional and/or safeguarding issues. </w:t>
            </w:r>
          </w:p>
        </w:tc>
      </w:tr>
      <w:tr w:rsidR="0013323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F15BE" w:rsidP="0013323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Pr="00E245C4" w:rsidRDefault="003D2DE9" w:rsidP="00133236">
            <w:pPr>
              <w:pStyle w:val="TableRowCentered"/>
              <w:ind w:left="0"/>
              <w:jc w:val="left"/>
              <w:rPr>
                <w:szCs w:val="24"/>
              </w:rPr>
            </w:pPr>
            <w:r>
              <w:rPr>
                <w:szCs w:val="24"/>
              </w:rPr>
              <w:t>Although the attendance of disadvantaged pupils is in line with the school average</w:t>
            </w:r>
            <w:r w:rsidR="001F15BE">
              <w:rPr>
                <w:szCs w:val="24"/>
              </w:rPr>
              <w:t>,</w:t>
            </w:r>
            <w:r>
              <w:rPr>
                <w:szCs w:val="24"/>
              </w:rPr>
              <w:t xml:space="preserve"> many of these pupils are late to school and therefore miss valuable education time. </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6372"/>
      </w:tblGrid>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B1E81" w:rsidRDefault="00DB1E81">
            <w:pPr>
              <w:pStyle w:val="TableRow"/>
            </w:pPr>
            <w:r>
              <w:rPr>
                <w:iCs/>
                <w:sz w:val="22"/>
                <w:szCs w:val="22"/>
              </w:rPr>
              <w:t xml:space="preserve">Improve reading attainment amongst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rsidP="002B5B11">
            <w:pPr>
              <w:pStyle w:val="TableRowCentered"/>
              <w:jc w:val="left"/>
              <w:rPr>
                <w:sz w:val="22"/>
                <w:szCs w:val="22"/>
              </w:rPr>
            </w:pPr>
            <w:r w:rsidRPr="002B5B11">
              <w:rPr>
                <w:sz w:val="22"/>
                <w:szCs w:val="22"/>
              </w:rPr>
              <w:t>PP children will make expecte</w:t>
            </w:r>
            <w:r>
              <w:rPr>
                <w:sz w:val="22"/>
                <w:szCs w:val="22"/>
              </w:rPr>
              <w:t xml:space="preserve">d progress from starting points </w:t>
            </w:r>
            <w:r w:rsidRPr="002B5B11">
              <w:rPr>
                <w:sz w:val="22"/>
                <w:szCs w:val="22"/>
              </w:rPr>
              <w:t xml:space="preserve">or meet National Standard in the SATs. </w:t>
            </w:r>
          </w:p>
          <w:p w:rsidR="002B5B11" w:rsidRPr="002B5B11" w:rsidRDefault="002B5B11" w:rsidP="002B5B11">
            <w:pPr>
              <w:pStyle w:val="TableRowCentered"/>
              <w:jc w:val="left"/>
              <w:rPr>
                <w:sz w:val="22"/>
                <w:szCs w:val="22"/>
              </w:rPr>
            </w:pPr>
            <w:r w:rsidRPr="002B5B11">
              <w:rPr>
                <w:sz w:val="22"/>
                <w:szCs w:val="22"/>
              </w:rPr>
              <w:t>PP children will have made good progress based on prior attainment to reach National Expectati</w:t>
            </w:r>
            <w:r>
              <w:rPr>
                <w:sz w:val="22"/>
                <w:szCs w:val="22"/>
              </w:rPr>
              <w:t xml:space="preserve">on of year group expectations. </w:t>
            </w:r>
            <w:r w:rsidRPr="002B5B11">
              <w:rPr>
                <w:sz w:val="22"/>
                <w:szCs w:val="22"/>
              </w:rPr>
              <w:t xml:space="preserve">They will </w:t>
            </w:r>
            <w:r w:rsidR="00EC7987">
              <w:rPr>
                <w:sz w:val="22"/>
                <w:szCs w:val="22"/>
              </w:rPr>
              <w:t xml:space="preserve">make </w:t>
            </w:r>
            <w:r w:rsidRPr="002B5B11">
              <w:rPr>
                <w:sz w:val="22"/>
                <w:szCs w:val="22"/>
              </w:rPr>
              <w:t>the same progress as their peers.</w:t>
            </w:r>
          </w:p>
          <w:p w:rsidR="002B5B11" w:rsidRDefault="002B5B11" w:rsidP="00D519EF">
            <w:pPr>
              <w:pStyle w:val="TableRowCentered"/>
              <w:jc w:val="left"/>
              <w:rPr>
                <w:sz w:val="22"/>
                <w:szCs w:val="22"/>
              </w:rPr>
            </w:pP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6B1D" w:rsidP="00133236">
            <w:pPr>
              <w:pStyle w:val="TableRow"/>
              <w:rPr>
                <w:sz w:val="22"/>
                <w:szCs w:val="22"/>
              </w:rPr>
            </w:pPr>
            <w:r>
              <w:rPr>
                <w:sz w:val="22"/>
                <w:szCs w:val="22"/>
              </w:rPr>
              <w:lastRenderedPageBreak/>
              <w:t xml:space="preserve">Improve the </w:t>
            </w:r>
            <w:r w:rsidR="001E5189">
              <w:rPr>
                <w:sz w:val="22"/>
                <w:szCs w:val="22"/>
              </w:rPr>
              <w:t xml:space="preserve">writing </w:t>
            </w:r>
            <w:r w:rsidR="00133236">
              <w:rPr>
                <w:sz w:val="22"/>
                <w:szCs w:val="22"/>
              </w:rPr>
              <w:t xml:space="preserve">attainments </w:t>
            </w:r>
            <w:r>
              <w:rPr>
                <w:sz w:val="22"/>
                <w:szCs w:val="22"/>
              </w:rPr>
              <w:t xml:space="preserve">across the school </w:t>
            </w:r>
            <w:r w:rsidR="00133236">
              <w:rPr>
                <w:sz w:val="22"/>
                <w:szCs w:val="22"/>
              </w:rPr>
              <w:t xml:space="preserve">for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rsidP="002B5B11">
            <w:pPr>
              <w:pStyle w:val="TableRowCentered"/>
              <w:jc w:val="left"/>
              <w:rPr>
                <w:sz w:val="22"/>
                <w:szCs w:val="22"/>
              </w:rPr>
            </w:pPr>
            <w:r w:rsidRPr="002B5B11">
              <w:rPr>
                <w:sz w:val="22"/>
                <w:szCs w:val="22"/>
              </w:rPr>
              <w:t>PP children will make expecte</w:t>
            </w:r>
            <w:r>
              <w:rPr>
                <w:sz w:val="22"/>
                <w:szCs w:val="22"/>
              </w:rPr>
              <w:t xml:space="preserve">d progress from starting points </w:t>
            </w:r>
            <w:r w:rsidRPr="002B5B11">
              <w:rPr>
                <w:sz w:val="22"/>
                <w:szCs w:val="22"/>
              </w:rPr>
              <w:t xml:space="preserve">or meet National Standard in the SATs. </w:t>
            </w:r>
          </w:p>
          <w:p w:rsidR="002B5B11" w:rsidRPr="002B5B11" w:rsidRDefault="002B5B11" w:rsidP="002B5B11">
            <w:pPr>
              <w:pStyle w:val="TableRowCentered"/>
              <w:jc w:val="left"/>
              <w:rPr>
                <w:sz w:val="22"/>
                <w:szCs w:val="22"/>
              </w:rPr>
            </w:pPr>
            <w:r w:rsidRPr="002B5B11">
              <w:rPr>
                <w:sz w:val="22"/>
                <w:szCs w:val="22"/>
              </w:rPr>
              <w:t>PP children will have made good progress based on prior attainment to reach National Expectati</w:t>
            </w:r>
            <w:r>
              <w:rPr>
                <w:sz w:val="22"/>
                <w:szCs w:val="22"/>
              </w:rPr>
              <w:t xml:space="preserve">on of year group expectations. </w:t>
            </w:r>
            <w:r w:rsidRPr="002B5B11">
              <w:rPr>
                <w:sz w:val="22"/>
                <w:szCs w:val="22"/>
              </w:rPr>
              <w:t xml:space="preserve">They will </w:t>
            </w:r>
            <w:r w:rsidR="00EC7987">
              <w:rPr>
                <w:sz w:val="22"/>
                <w:szCs w:val="22"/>
              </w:rPr>
              <w:t xml:space="preserve">make </w:t>
            </w:r>
            <w:r w:rsidRPr="002B5B11">
              <w:rPr>
                <w:sz w:val="22"/>
                <w:szCs w:val="22"/>
              </w:rPr>
              <w:t>the same progress as their peers.</w:t>
            </w:r>
          </w:p>
          <w:p w:rsidR="00366B1D" w:rsidRDefault="00366B1D" w:rsidP="00133236">
            <w:pPr>
              <w:pStyle w:val="TableRowCentered"/>
              <w:jc w:val="left"/>
              <w:rPr>
                <w:sz w:val="22"/>
                <w:szCs w:val="22"/>
              </w:rPr>
            </w:pP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E5189">
            <w:pPr>
              <w:pStyle w:val="TableRow"/>
              <w:rPr>
                <w:sz w:val="22"/>
                <w:szCs w:val="22"/>
              </w:rPr>
            </w:pPr>
            <w:r>
              <w:rPr>
                <w:sz w:val="22"/>
                <w:szCs w:val="22"/>
              </w:rPr>
              <w:t>Improve the maths</w:t>
            </w:r>
            <w:r w:rsidR="00133236">
              <w:rPr>
                <w:sz w:val="22"/>
                <w:szCs w:val="22"/>
              </w:rPr>
              <w:t xml:space="preserve"> attainments across the school and for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rsidP="002B5B11">
            <w:pPr>
              <w:pStyle w:val="TableRowCentered"/>
              <w:jc w:val="left"/>
              <w:rPr>
                <w:sz w:val="22"/>
                <w:szCs w:val="22"/>
              </w:rPr>
            </w:pPr>
            <w:r w:rsidRPr="002B5B11">
              <w:rPr>
                <w:sz w:val="22"/>
                <w:szCs w:val="22"/>
              </w:rPr>
              <w:t>PP children will make expecte</w:t>
            </w:r>
            <w:r>
              <w:rPr>
                <w:sz w:val="22"/>
                <w:szCs w:val="22"/>
              </w:rPr>
              <w:t xml:space="preserve">d progress from starting points </w:t>
            </w:r>
            <w:r w:rsidRPr="002B5B11">
              <w:rPr>
                <w:sz w:val="22"/>
                <w:szCs w:val="22"/>
              </w:rPr>
              <w:t xml:space="preserve">or meet National Standard in the SATs. </w:t>
            </w:r>
          </w:p>
          <w:p w:rsidR="002B5B11" w:rsidRPr="002B5B11" w:rsidRDefault="002B5B11" w:rsidP="002B5B11">
            <w:pPr>
              <w:pStyle w:val="TableRowCentered"/>
              <w:jc w:val="left"/>
              <w:rPr>
                <w:sz w:val="22"/>
                <w:szCs w:val="22"/>
              </w:rPr>
            </w:pPr>
            <w:r w:rsidRPr="002B5B11">
              <w:rPr>
                <w:sz w:val="22"/>
                <w:szCs w:val="22"/>
              </w:rPr>
              <w:t>PP children will have made good progress based on prior attainment to reach National Expectati</w:t>
            </w:r>
            <w:r>
              <w:rPr>
                <w:sz w:val="22"/>
                <w:szCs w:val="22"/>
              </w:rPr>
              <w:t xml:space="preserve">on of year group expectations. </w:t>
            </w:r>
            <w:r w:rsidRPr="002B5B11">
              <w:rPr>
                <w:sz w:val="22"/>
                <w:szCs w:val="22"/>
              </w:rPr>
              <w:t xml:space="preserve">They will </w:t>
            </w:r>
            <w:r w:rsidR="00EC7987">
              <w:rPr>
                <w:sz w:val="22"/>
                <w:szCs w:val="22"/>
              </w:rPr>
              <w:t xml:space="preserve">make </w:t>
            </w:r>
            <w:bookmarkStart w:id="17" w:name="_GoBack"/>
            <w:bookmarkEnd w:id="17"/>
            <w:r w:rsidRPr="002B5B11">
              <w:rPr>
                <w:sz w:val="22"/>
                <w:szCs w:val="22"/>
              </w:rPr>
              <w:t>the same progress as their peers.</w:t>
            </w:r>
          </w:p>
          <w:p w:rsidR="00060C45" w:rsidRDefault="00060C45" w:rsidP="00133236">
            <w:pPr>
              <w:pStyle w:val="TableRowCentered"/>
              <w:jc w:val="left"/>
              <w:rPr>
                <w:sz w:val="22"/>
                <w:szCs w:val="22"/>
              </w:rPr>
            </w:pPr>
          </w:p>
        </w:tc>
      </w:tr>
      <w:tr w:rsidR="002B5B11" w:rsidTr="002B5B1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pPr>
              <w:pStyle w:val="TableRow"/>
              <w:rPr>
                <w:sz w:val="22"/>
                <w:szCs w:val="22"/>
                <w:highlight w:val="yellow"/>
              </w:rPr>
            </w:pPr>
            <w:r w:rsidRPr="00D519EF">
              <w:rPr>
                <w:sz w:val="22"/>
                <w:szCs w:val="22"/>
              </w:rPr>
              <w:t>To ensure expected progress of children who are PP and SEN where achieving Expected Standard is not obtainable through national testing –measure progres</w:t>
            </w:r>
            <w:r w:rsidR="00D519EF">
              <w:rPr>
                <w:sz w:val="22"/>
                <w:szCs w:val="22"/>
              </w:rPr>
              <w:t xml:space="preserve">s through PIRA Reading and PUMA </w:t>
            </w:r>
            <w:r w:rsidRPr="00D519EF">
              <w:rPr>
                <w:sz w:val="22"/>
                <w:szCs w:val="22"/>
              </w:rPr>
              <w:t>Maths.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D519EF" w:rsidRDefault="002B5B11" w:rsidP="002B5B11">
            <w:pPr>
              <w:pStyle w:val="TableRowCentered"/>
              <w:jc w:val="left"/>
              <w:rPr>
                <w:sz w:val="22"/>
                <w:szCs w:val="22"/>
              </w:rPr>
            </w:pPr>
            <w:r w:rsidRPr="00D519EF">
              <w:rPr>
                <w:sz w:val="22"/>
                <w:szCs w:val="22"/>
              </w:rPr>
              <w:t>Clear progress of PP children with SEND will b</w:t>
            </w:r>
            <w:r w:rsidR="00D519EF">
              <w:rPr>
                <w:sz w:val="22"/>
                <w:szCs w:val="22"/>
              </w:rPr>
              <w:t>e evident through the use of PIRA Reading and PUMA</w:t>
            </w:r>
            <w:r w:rsidRPr="00D519EF">
              <w:rPr>
                <w:sz w:val="22"/>
                <w:szCs w:val="22"/>
              </w:rPr>
              <w:t xml:space="preserve"> Maths tests. Staff will feel confident in delivering these tests and analyse areas for focus in interventions.</w:t>
            </w:r>
          </w:p>
          <w:p w:rsidR="002B5B11" w:rsidRPr="002B5B11" w:rsidRDefault="00D519EF" w:rsidP="002B5B11">
            <w:pPr>
              <w:pStyle w:val="TableRowCentered"/>
              <w:jc w:val="left"/>
              <w:rPr>
                <w:sz w:val="22"/>
                <w:szCs w:val="22"/>
                <w:highlight w:val="yellow"/>
              </w:rPr>
            </w:pPr>
            <w:r>
              <w:rPr>
                <w:sz w:val="22"/>
                <w:szCs w:val="22"/>
              </w:rPr>
              <w:t>Use PIRA / PUMA</w:t>
            </w:r>
            <w:r w:rsidR="002B5B11" w:rsidRPr="00D519EF">
              <w:rPr>
                <w:sz w:val="22"/>
                <w:szCs w:val="22"/>
              </w:rPr>
              <w:t xml:space="preserve"> Reading and Maths standardised scores to target areas of intervention and progress.</w:t>
            </w:r>
          </w:p>
        </w:tc>
      </w:tr>
      <w:tr w:rsidR="00133236"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 xml:space="preserve">To achieve and sustain improved wellbeing for all pupils in our school, particularly our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Sustained high levels of wellbeing from 2023/24 demonstrated by:</w:t>
            </w:r>
          </w:p>
          <w:p w:rsidR="00133236" w:rsidRDefault="00133236" w:rsidP="00133236">
            <w:pPr>
              <w:pStyle w:val="TableRowCentered"/>
              <w:numPr>
                <w:ilvl w:val="0"/>
                <w:numId w:val="14"/>
              </w:numPr>
              <w:jc w:val="left"/>
              <w:rPr>
                <w:sz w:val="22"/>
                <w:szCs w:val="22"/>
              </w:rPr>
            </w:pPr>
            <w:r>
              <w:rPr>
                <w:sz w:val="22"/>
                <w:szCs w:val="22"/>
              </w:rPr>
              <w:t>Qualitative data from pupil voice, parent questionnaires, teacher observations</w:t>
            </w:r>
          </w:p>
          <w:p w:rsidR="00133236" w:rsidRDefault="00133236" w:rsidP="00133236">
            <w:pPr>
              <w:pStyle w:val="TableRowCentered"/>
              <w:numPr>
                <w:ilvl w:val="0"/>
                <w:numId w:val="14"/>
              </w:numPr>
              <w:jc w:val="left"/>
              <w:rPr>
                <w:sz w:val="22"/>
                <w:szCs w:val="22"/>
              </w:rPr>
            </w:pPr>
            <w:r>
              <w:rPr>
                <w:sz w:val="22"/>
                <w:szCs w:val="22"/>
              </w:rPr>
              <w:t xml:space="preserve">Data of impact of ELSA sessions </w:t>
            </w:r>
          </w:p>
          <w:p w:rsidR="00133236" w:rsidRDefault="00133236" w:rsidP="00133236">
            <w:pPr>
              <w:pStyle w:val="TableRowCentered"/>
              <w:numPr>
                <w:ilvl w:val="0"/>
                <w:numId w:val="14"/>
              </w:numPr>
              <w:jc w:val="left"/>
              <w:rPr>
                <w:sz w:val="22"/>
                <w:szCs w:val="22"/>
              </w:rPr>
            </w:pPr>
            <w:r>
              <w:rPr>
                <w:sz w:val="22"/>
                <w:szCs w:val="22"/>
              </w:rPr>
              <w:t xml:space="preserve">Increase of participation in enrichment activities after school particularly amongst disadvantaged pupils </w:t>
            </w:r>
          </w:p>
        </w:tc>
      </w:tr>
      <w:tr w:rsidR="00133236"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 xml:space="preserve">To achieve and sustain attendance for all pupils and there to be no attendance gap between disadvantaged and non-disadvantaged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Sustained high attendance – 96% for disadvantaged and non-disadvantaged pupils.</w:t>
            </w:r>
          </w:p>
          <w:p w:rsidR="001E5189" w:rsidRDefault="001E5189" w:rsidP="00133236">
            <w:pPr>
              <w:pStyle w:val="TableRowCentered"/>
              <w:jc w:val="left"/>
              <w:rPr>
                <w:sz w:val="22"/>
                <w:szCs w:val="22"/>
              </w:rPr>
            </w:pPr>
            <w:r>
              <w:rPr>
                <w:sz w:val="22"/>
                <w:szCs w:val="22"/>
              </w:rPr>
              <w:t xml:space="preserve">To reduce the number of times pupils are late to school. </w:t>
            </w: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049B6">
      <w:r>
        <w:t xml:space="preserve">Budgeted </w:t>
      </w:r>
      <w:r w:rsidRPr="002C0F40">
        <w:t>cost</w:t>
      </w:r>
      <w:r w:rsidR="006443AF" w:rsidRPr="006443AF">
        <w:t>: £4,854</w:t>
      </w:r>
    </w:p>
    <w:tbl>
      <w:tblPr>
        <w:tblW w:w="5000" w:type="pct"/>
        <w:tblCellMar>
          <w:left w:w="10" w:type="dxa"/>
          <w:right w:w="10" w:type="dxa"/>
        </w:tblCellMar>
        <w:tblLook w:val="04A0" w:firstRow="1" w:lastRow="0" w:firstColumn="1" w:lastColumn="0" w:noHBand="0" w:noVBand="1"/>
      </w:tblPr>
      <w:tblGrid>
        <w:gridCol w:w="1890"/>
        <w:gridCol w:w="5871"/>
        <w:gridCol w:w="1725"/>
      </w:tblGrid>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7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E0163" w:rsidRDefault="000E3AE0">
            <w:pPr>
              <w:pStyle w:val="TableRow"/>
              <w:rPr>
                <w:iCs/>
                <w:sz w:val="22"/>
                <w:szCs w:val="22"/>
              </w:rPr>
            </w:pPr>
            <w:r w:rsidRPr="003E0163">
              <w:rPr>
                <w:iCs/>
                <w:sz w:val="22"/>
                <w:szCs w:val="22"/>
              </w:rPr>
              <w:t xml:space="preserve">Purchase of Read Write Inc </w:t>
            </w:r>
            <w:r w:rsidR="005F4580" w:rsidRPr="003E0163">
              <w:rPr>
                <w:iCs/>
                <w:sz w:val="22"/>
                <w:szCs w:val="22"/>
              </w:rPr>
              <w:t xml:space="preserve"> and Oxford Owl </w:t>
            </w:r>
            <w:r w:rsidRPr="003E0163">
              <w:rPr>
                <w:iCs/>
                <w:sz w:val="22"/>
                <w:szCs w:val="22"/>
              </w:rPr>
              <w:t xml:space="preserve">Online Annual Subscription </w:t>
            </w:r>
          </w:p>
          <w:p w:rsidR="009049B6" w:rsidRPr="003E0163" w:rsidRDefault="00CD0544">
            <w:pPr>
              <w:pStyle w:val="TableRow"/>
              <w:rPr>
                <w:sz w:val="22"/>
                <w:szCs w:val="22"/>
              </w:rPr>
            </w:pPr>
            <w:r w:rsidRPr="003E0163">
              <w:rPr>
                <w:sz w:val="22"/>
                <w:szCs w:val="22"/>
              </w:rPr>
              <w:t>Ruth Miskin £1040</w:t>
            </w:r>
          </w:p>
          <w:p w:rsidR="00CD0544" w:rsidRPr="003E0163" w:rsidRDefault="00CD0544">
            <w:pPr>
              <w:pStyle w:val="TableRow"/>
              <w:rPr>
                <w:sz w:val="22"/>
                <w:szCs w:val="22"/>
              </w:rPr>
            </w:pPr>
            <w:r w:rsidRPr="003E0163">
              <w:rPr>
                <w:sz w:val="22"/>
                <w:szCs w:val="22"/>
              </w:rPr>
              <w:t>Oxford Press</w:t>
            </w:r>
          </w:p>
          <w:p w:rsidR="00CD0544" w:rsidRPr="003E0163" w:rsidRDefault="00CD0544">
            <w:pPr>
              <w:pStyle w:val="TableRow"/>
              <w:rPr>
                <w:sz w:val="22"/>
                <w:szCs w:val="22"/>
              </w:rPr>
            </w:pPr>
            <w:r w:rsidRPr="003E0163">
              <w:rPr>
                <w:sz w:val="22"/>
                <w:szCs w:val="22"/>
              </w:rPr>
              <w:t>£244</w:t>
            </w:r>
          </w:p>
          <w:p w:rsidR="002C0F40" w:rsidRPr="003E0163" w:rsidRDefault="002C0F40">
            <w:pPr>
              <w:pStyle w:val="TableRow"/>
              <w:rPr>
                <w:sz w:val="22"/>
                <w:szCs w:val="22"/>
              </w:rPr>
            </w:pPr>
          </w:p>
          <w:p w:rsidR="002C0F40" w:rsidRPr="003E0163" w:rsidRDefault="002C0F40">
            <w:pPr>
              <w:pStyle w:val="TableRow"/>
              <w:rPr>
                <w:sz w:val="22"/>
                <w:szCs w:val="22"/>
              </w:rPr>
            </w:pPr>
            <w:r w:rsidRPr="003E0163">
              <w:rPr>
                <w:sz w:val="22"/>
                <w:szCs w:val="22"/>
              </w:rPr>
              <w:t>CPD – Reading lead</w:t>
            </w:r>
            <w:r w:rsidR="00465C52" w:rsidRPr="003E0163">
              <w:rPr>
                <w:sz w:val="22"/>
                <w:szCs w:val="22"/>
              </w:rPr>
              <w:t xml:space="preserve"> and RWInc training for new staff </w:t>
            </w:r>
          </w:p>
          <w:p w:rsidR="003E0163" w:rsidRPr="003E0163" w:rsidRDefault="003E0163" w:rsidP="003E0163">
            <w:pPr>
              <w:pStyle w:val="TableRow"/>
              <w:rPr>
                <w:sz w:val="22"/>
                <w:szCs w:val="22"/>
              </w:rPr>
            </w:pPr>
            <w:r w:rsidRPr="003E0163">
              <w:rPr>
                <w:sz w:val="22"/>
                <w:szCs w:val="22"/>
              </w:rPr>
              <w:t>(£600)</w:t>
            </w:r>
          </w:p>
          <w:p w:rsidR="002C0F40" w:rsidRPr="003E0163" w:rsidRDefault="003E0163" w:rsidP="003E0163">
            <w:pPr>
              <w:pStyle w:val="TableRow"/>
              <w:rPr>
                <w:sz w:val="22"/>
                <w:szCs w:val="22"/>
              </w:rPr>
            </w:pPr>
            <w:r w:rsidRPr="003E0163">
              <w:rPr>
                <w:sz w:val="22"/>
                <w:szCs w:val="22"/>
              </w:rPr>
              <w:t xml:space="preserve">£160 </w:t>
            </w:r>
          </w:p>
          <w:p w:rsidR="003E0163" w:rsidRPr="003E0163" w:rsidRDefault="003E0163" w:rsidP="003E0163">
            <w:pPr>
              <w:pStyle w:val="TableRow"/>
              <w:rPr>
                <w:sz w:val="22"/>
                <w:szCs w:val="22"/>
              </w:rPr>
            </w:pPr>
            <w:r w:rsidRPr="003E0163">
              <w:rPr>
                <w:sz w:val="22"/>
                <w:szCs w:val="22"/>
              </w:rPr>
              <w:t>£300</w:t>
            </w:r>
          </w:p>
          <w:p w:rsidR="003E0163" w:rsidRPr="003E0163" w:rsidRDefault="003E0163" w:rsidP="003E0163">
            <w:pPr>
              <w:pStyle w:val="TableRow"/>
              <w:rPr>
                <w:sz w:val="22"/>
                <w:szCs w:val="22"/>
              </w:rPr>
            </w:pPr>
          </w:p>
          <w:p w:rsidR="003E0163" w:rsidRPr="003E0163" w:rsidRDefault="003E0163" w:rsidP="003E0163">
            <w:pPr>
              <w:pStyle w:val="TableRow"/>
              <w:rPr>
                <w:sz w:val="22"/>
                <w:szCs w:val="22"/>
              </w:rPr>
            </w:pPr>
            <w:r w:rsidRPr="003E0163">
              <w:rPr>
                <w:sz w:val="22"/>
                <w:szCs w:val="22"/>
              </w:rPr>
              <w:t>Resources</w:t>
            </w:r>
          </w:p>
          <w:p w:rsidR="003E0163" w:rsidRPr="000E3AE0" w:rsidRDefault="003E0163" w:rsidP="003E0163">
            <w:pPr>
              <w:pStyle w:val="TableRow"/>
            </w:pPr>
            <w:r w:rsidRPr="003E0163">
              <w:rPr>
                <w:sz w:val="22"/>
                <w:szCs w:val="22"/>
              </w:rPr>
              <w:t>£150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E3AE0" w:rsidP="00A10CCA">
            <w:pPr>
              <w:pStyle w:val="TableRowCentered"/>
              <w:jc w:val="left"/>
              <w:rPr>
                <w:sz w:val="22"/>
              </w:rPr>
            </w:pPr>
            <w:r>
              <w:rPr>
                <w:sz w:val="22"/>
              </w:rPr>
              <w:t xml:space="preserve">This allows teachers to access training to enhance </w:t>
            </w:r>
            <w:r w:rsidR="00A10CCA">
              <w:rPr>
                <w:sz w:val="22"/>
              </w:rPr>
              <w:t>the teaching of phonics across the school</w:t>
            </w:r>
          </w:p>
          <w:p w:rsidR="00A10CCA" w:rsidRDefault="00A10CCA" w:rsidP="00A10CCA">
            <w:pPr>
              <w:pStyle w:val="TableRowCentered"/>
              <w:jc w:val="left"/>
              <w:rPr>
                <w:sz w:val="22"/>
              </w:rPr>
            </w:pPr>
            <w:r>
              <w:rPr>
                <w:sz w:val="22"/>
              </w:rPr>
              <w:t>Individual pupil will benefit from 1-1 on line sessions according to their needs</w:t>
            </w:r>
          </w:p>
          <w:p w:rsidR="000A7EB9" w:rsidRDefault="00A10CCA" w:rsidP="00A10CCA">
            <w:pPr>
              <w:pStyle w:val="TableRowCentered"/>
              <w:jc w:val="left"/>
              <w:rPr>
                <w:sz w:val="22"/>
              </w:rPr>
            </w:pPr>
            <w:r>
              <w:rPr>
                <w:sz w:val="22"/>
              </w:rPr>
              <w:t xml:space="preserve">On line lessons can be accessed from home to continue communication with parents and consolidate further individual gaps in learning </w:t>
            </w:r>
          </w:p>
          <w:p w:rsidR="00A10CCA" w:rsidRDefault="00EC7987" w:rsidP="00A10CCA">
            <w:pPr>
              <w:pStyle w:val="TableRowCentered"/>
              <w:jc w:val="left"/>
              <w:rPr>
                <w:sz w:val="22"/>
              </w:rPr>
            </w:pPr>
            <w:hyperlink r:id="rId7" w:history="1">
              <w:r w:rsidR="000A7EB9" w:rsidRPr="008B4924">
                <w:rPr>
                  <w:rStyle w:val="Hyperlink"/>
                  <w:sz w:val="22"/>
                </w:rPr>
                <w:t>https://educationendowmentfoundation.org.uk/evidence-summaries/teaching-learning-toolkit/phonics/</w:t>
              </w:r>
            </w:hyperlink>
          </w:p>
          <w:p w:rsidR="000A7EB9" w:rsidRDefault="000A7EB9" w:rsidP="00B104AE">
            <w:pPr>
              <w:pStyle w:val="TableRowCentered"/>
              <w:ind w:left="0"/>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A10E9">
            <w:pPr>
              <w:pStyle w:val="TableRowCentered"/>
              <w:jc w:val="left"/>
              <w:rPr>
                <w:sz w:val="22"/>
              </w:rPr>
            </w:pPr>
            <w:r>
              <w:rPr>
                <w:sz w:val="22"/>
              </w:rPr>
              <w:t>2</w:t>
            </w:r>
          </w:p>
        </w:tc>
      </w:tr>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Pr="002F20D9" w:rsidRDefault="002F20D9" w:rsidP="002F20D9">
            <w:pPr>
              <w:pStyle w:val="TableRow"/>
              <w:rPr>
                <w:sz w:val="22"/>
              </w:rPr>
            </w:pPr>
            <w:r>
              <w:rPr>
                <w:sz w:val="22"/>
              </w:rPr>
              <w:t>Maths assessment – I</w:t>
            </w:r>
            <w:r w:rsidRPr="002F20D9">
              <w:rPr>
                <w:sz w:val="22"/>
              </w:rPr>
              <w:t>nsight linked to Singapore maths.</w:t>
            </w:r>
          </w:p>
          <w:p w:rsidR="00E66558" w:rsidRDefault="009049B6" w:rsidP="005F4580">
            <w:pPr>
              <w:pStyle w:val="TableRow"/>
            </w:pPr>
            <w:r w:rsidRPr="00CD0544">
              <w:t>£</w:t>
            </w:r>
            <w:r w:rsidR="002C0F40" w:rsidRPr="00CD0544">
              <w:t>5</w:t>
            </w:r>
            <w:r w:rsidR="00CD0544">
              <w:t>25</w:t>
            </w:r>
          </w:p>
          <w:p w:rsidR="003D7798" w:rsidRDefault="003D7798" w:rsidP="005F4580">
            <w:pPr>
              <w:pStyle w:val="TableRow"/>
            </w:pPr>
          </w:p>
          <w:p w:rsidR="003D7798" w:rsidRPr="003D7798" w:rsidRDefault="003D7798" w:rsidP="005F4580">
            <w:pPr>
              <w:pStyle w:val="TableRow"/>
              <w:rPr>
                <w:sz w:val="22"/>
                <w:szCs w:val="22"/>
              </w:rPr>
            </w:pPr>
            <w:r w:rsidRPr="003D7798">
              <w:rPr>
                <w:sz w:val="22"/>
                <w:szCs w:val="22"/>
              </w:rPr>
              <w:t xml:space="preserve">PUMA tracking </w:t>
            </w:r>
            <w:r>
              <w:rPr>
                <w:sz w:val="22"/>
                <w:szCs w:val="22"/>
              </w:rPr>
              <w:t xml:space="preserve">online </w:t>
            </w:r>
            <w:r w:rsidRPr="003D7798">
              <w:rPr>
                <w:sz w:val="22"/>
                <w:szCs w:val="22"/>
              </w:rPr>
              <w:t>assessment</w:t>
            </w:r>
          </w:p>
          <w:p w:rsidR="003D7798" w:rsidRPr="002F20D9" w:rsidRDefault="003D7798" w:rsidP="005F4580">
            <w:pPr>
              <w:pStyle w:val="TableRow"/>
              <w:rPr>
                <w:sz w:val="22"/>
              </w:rPr>
            </w:pPr>
            <w:r w:rsidRPr="003D7798">
              <w:rPr>
                <w:sz w:val="22"/>
                <w:szCs w:val="22"/>
              </w:rPr>
              <w:t>£</w:t>
            </w:r>
            <w:r w:rsidR="00CD0544">
              <w:rPr>
                <w:sz w:val="22"/>
                <w:szCs w:val="22"/>
              </w:rPr>
              <w:t>85</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20D9">
            <w:pPr>
              <w:pStyle w:val="TableRowCentered"/>
              <w:jc w:val="left"/>
              <w:rPr>
                <w:sz w:val="22"/>
              </w:rPr>
            </w:pPr>
            <w:r>
              <w:rPr>
                <w:sz w:val="22"/>
              </w:rPr>
              <w:t>Standardised tests linked to Singapore Maths can provide reliable insights into specific strengths and weaknesses of pupil to help ensure they receive the correct additional support through interventions or teacher instructions</w:t>
            </w:r>
          </w:p>
          <w:p w:rsidR="003D7798" w:rsidRDefault="003D7798">
            <w:pPr>
              <w:pStyle w:val="TableRowCentered"/>
              <w:jc w:val="left"/>
              <w:rPr>
                <w:sz w:val="22"/>
              </w:rPr>
            </w:pPr>
          </w:p>
          <w:p w:rsidR="003D7798" w:rsidRDefault="003D7798">
            <w:pPr>
              <w:pStyle w:val="TableRowCentered"/>
              <w:jc w:val="left"/>
              <w:rPr>
                <w:sz w:val="22"/>
              </w:rPr>
            </w:pPr>
          </w:p>
          <w:p w:rsidR="003D7798" w:rsidRDefault="003D7798">
            <w:pPr>
              <w:pStyle w:val="TableRowCentered"/>
              <w:jc w:val="left"/>
              <w:rPr>
                <w:sz w:val="22"/>
              </w:rPr>
            </w:pPr>
            <w:r>
              <w:rPr>
                <w:sz w:val="22"/>
              </w:rPr>
              <w:t xml:space="preserve">To purchase up to date PUMA assessments to ensure clear tracking of PP and SEND children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20D9">
            <w:pPr>
              <w:pStyle w:val="TableRowCentered"/>
              <w:jc w:val="left"/>
              <w:rPr>
                <w:sz w:val="22"/>
              </w:rPr>
            </w:pPr>
            <w:r>
              <w:rPr>
                <w:sz w:val="22"/>
              </w:rPr>
              <w:t>2</w:t>
            </w:r>
          </w:p>
        </w:tc>
      </w:tr>
      <w:tr w:rsidR="003D779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98" w:rsidRPr="003D7798" w:rsidRDefault="003D7798" w:rsidP="003D7798">
            <w:pPr>
              <w:pStyle w:val="TableRow"/>
              <w:rPr>
                <w:sz w:val="22"/>
                <w:szCs w:val="22"/>
              </w:rPr>
            </w:pPr>
            <w:r>
              <w:rPr>
                <w:sz w:val="22"/>
                <w:szCs w:val="22"/>
              </w:rPr>
              <w:t>PIR</w:t>
            </w:r>
            <w:r w:rsidRPr="003D7798">
              <w:rPr>
                <w:sz w:val="22"/>
                <w:szCs w:val="22"/>
              </w:rPr>
              <w:t xml:space="preserve">A tracking </w:t>
            </w:r>
            <w:r>
              <w:rPr>
                <w:sz w:val="22"/>
                <w:szCs w:val="22"/>
              </w:rPr>
              <w:t xml:space="preserve">on line </w:t>
            </w:r>
            <w:r w:rsidRPr="003D7798">
              <w:rPr>
                <w:sz w:val="22"/>
                <w:szCs w:val="22"/>
              </w:rPr>
              <w:t>assessment</w:t>
            </w:r>
          </w:p>
          <w:p w:rsidR="003D7798" w:rsidRDefault="003D7798" w:rsidP="003D7798">
            <w:pPr>
              <w:pStyle w:val="TableRow"/>
              <w:rPr>
                <w:sz w:val="22"/>
              </w:rPr>
            </w:pPr>
            <w:r w:rsidRPr="003D7798">
              <w:rPr>
                <w:sz w:val="22"/>
                <w:szCs w:val="22"/>
              </w:rPr>
              <w:t>£</w:t>
            </w:r>
            <w:r w:rsidR="00CD0544">
              <w:rPr>
                <w:sz w:val="22"/>
                <w:szCs w:val="22"/>
              </w:rPr>
              <w:t>85</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98" w:rsidRDefault="003D7798">
            <w:pPr>
              <w:pStyle w:val="TableRowCentered"/>
              <w:jc w:val="left"/>
              <w:rPr>
                <w:sz w:val="22"/>
              </w:rPr>
            </w:pPr>
            <w:r>
              <w:rPr>
                <w:sz w:val="22"/>
              </w:rPr>
              <w:t>To purchase up to date PIRA assessments to ensure clear tracking of PP and SEND children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98" w:rsidRDefault="003D7798">
            <w:pPr>
              <w:pStyle w:val="TableRowCentered"/>
              <w:jc w:val="left"/>
              <w:rPr>
                <w:sz w:val="22"/>
              </w:rPr>
            </w:pPr>
            <w:r>
              <w:rPr>
                <w:sz w:val="22"/>
              </w:rPr>
              <w:t>2</w:t>
            </w:r>
          </w:p>
        </w:tc>
      </w:tr>
      <w:tr w:rsidR="002F20D9"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4AE" w:rsidRDefault="003D7798" w:rsidP="003A10E9">
            <w:pPr>
              <w:pStyle w:val="TableRow"/>
              <w:rPr>
                <w:sz w:val="22"/>
              </w:rPr>
            </w:pPr>
            <w:r>
              <w:rPr>
                <w:sz w:val="22"/>
              </w:rPr>
              <w:lastRenderedPageBreak/>
              <w:t xml:space="preserve">Literacy Counts - </w:t>
            </w:r>
            <w:r w:rsidR="000A7EB9">
              <w:rPr>
                <w:sz w:val="22"/>
              </w:rPr>
              <w:t>Read</w:t>
            </w:r>
            <w:r w:rsidR="003A10E9">
              <w:rPr>
                <w:sz w:val="22"/>
              </w:rPr>
              <w:t xml:space="preserve">y, Steady </w:t>
            </w:r>
            <w:r w:rsidR="000A7EB9">
              <w:rPr>
                <w:sz w:val="22"/>
              </w:rPr>
              <w:t xml:space="preserve">Write </w:t>
            </w:r>
          </w:p>
          <w:p w:rsidR="00865B50" w:rsidRDefault="00865B50" w:rsidP="003A10E9">
            <w:pPr>
              <w:pStyle w:val="TableRow"/>
              <w:rPr>
                <w:sz w:val="22"/>
              </w:rPr>
            </w:pPr>
          </w:p>
          <w:p w:rsidR="003E0163" w:rsidRDefault="00865B50" w:rsidP="003A10E9">
            <w:pPr>
              <w:pStyle w:val="TableRow"/>
              <w:rPr>
                <w:sz w:val="22"/>
              </w:rPr>
            </w:pPr>
            <w:r>
              <w:rPr>
                <w:sz w:val="22"/>
              </w:rPr>
              <w:t>Purchase of on-line Ready</w:t>
            </w:r>
          </w:p>
          <w:p w:rsidR="00865B50" w:rsidRDefault="00865B50" w:rsidP="003A10E9">
            <w:pPr>
              <w:pStyle w:val="TableRow"/>
              <w:rPr>
                <w:sz w:val="22"/>
              </w:rPr>
            </w:pPr>
            <w:r>
              <w:rPr>
                <w:sz w:val="22"/>
              </w:rPr>
              <w:t>Steady Write</w:t>
            </w:r>
          </w:p>
          <w:p w:rsidR="00CD0544" w:rsidRDefault="00CD0544" w:rsidP="003A10E9">
            <w:pPr>
              <w:pStyle w:val="TableRow"/>
              <w:rPr>
                <w:sz w:val="22"/>
              </w:rPr>
            </w:pPr>
            <w:r>
              <w:rPr>
                <w:sz w:val="22"/>
              </w:rPr>
              <w:t>£525</w:t>
            </w:r>
          </w:p>
          <w:p w:rsidR="003E0163" w:rsidRDefault="003E0163" w:rsidP="003A10E9">
            <w:pPr>
              <w:pStyle w:val="TableRow"/>
              <w:rPr>
                <w:sz w:val="22"/>
              </w:rPr>
            </w:pPr>
          </w:p>
          <w:p w:rsidR="003E0163" w:rsidRDefault="003E0163" w:rsidP="003A10E9">
            <w:pPr>
              <w:pStyle w:val="TableRow"/>
              <w:rPr>
                <w:sz w:val="22"/>
              </w:rPr>
            </w:pPr>
            <w:r>
              <w:rPr>
                <w:sz w:val="22"/>
              </w:rPr>
              <w:t>Resources for teaching writing</w:t>
            </w:r>
          </w:p>
          <w:p w:rsidR="003E0163" w:rsidRDefault="003E0163" w:rsidP="003A10E9">
            <w:pPr>
              <w:pStyle w:val="TableRow"/>
              <w:rPr>
                <w:sz w:val="22"/>
              </w:rPr>
            </w:pPr>
            <w:r>
              <w:rPr>
                <w:sz w:val="22"/>
              </w:rPr>
              <w:t>£300</w:t>
            </w:r>
          </w:p>
          <w:p w:rsidR="00B104AE" w:rsidRDefault="00B104AE" w:rsidP="002F20D9">
            <w:pPr>
              <w:pStyle w:val="TableRow"/>
              <w:rPr>
                <w:sz w:val="22"/>
              </w:rPr>
            </w:pPr>
          </w:p>
          <w:p w:rsidR="003B2482" w:rsidRPr="003D7798" w:rsidRDefault="003A10E9" w:rsidP="00EA1FC7">
            <w:pPr>
              <w:pStyle w:val="TableRow"/>
              <w:rPr>
                <w:sz w:val="22"/>
              </w:rPr>
            </w:pPr>
            <w:r w:rsidRPr="003D7798">
              <w:rPr>
                <w:sz w:val="22"/>
              </w:rPr>
              <w:t xml:space="preserve">CPD </w:t>
            </w:r>
            <w:r w:rsidR="00EA1FC7">
              <w:rPr>
                <w:sz w:val="22"/>
              </w:rPr>
              <w:t>-</w:t>
            </w:r>
            <w:r w:rsidRPr="003D7798">
              <w:rPr>
                <w:sz w:val="22"/>
              </w:rPr>
              <w:t>Monitoring of high quality teaching</w:t>
            </w:r>
            <w:r>
              <w:rPr>
                <w:sz w:val="22"/>
              </w:rPr>
              <w:t xml:space="preserve"> </w:t>
            </w:r>
            <w:r w:rsidR="003D7798">
              <w:rPr>
                <w:sz w:val="22"/>
              </w:rPr>
              <w:t>- £</w:t>
            </w:r>
            <w:r w:rsidR="003E0163">
              <w:rPr>
                <w:sz w:val="22"/>
              </w:rPr>
              <w:t>540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4AE" w:rsidRDefault="00B104AE">
            <w:pPr>
              <w:pStyle w:val="TableRowCentered"/>
              <w:jc w:val="left"/>
              <w:rPr>
                <w:sz w:val="22"/>
              </w:rPr>
            </w:pPr>
            <w:r>
              <w:rPr>
                <w:sz w:val="22"/>
              </w:rPr>
              <w:t>Evidence shows having a clear structured writing programme based on high quality texts:</w:t>
            </w:r>
          </w:p>
          <w:p w:rsidR="002F20D9" w:rsidRDefault="00EC7987">
            <w:pPr>
              <w:pStyle w:val="TableRowCentered"/>
              <w:jc w:val="left"/>
              <w:rPr>
                <w:sz w:val="22"/>
              </w:rPr>
            </w:pPr>
            <w:hyperlink r:id="rId8" w:history="1">
              <w:r w:rsidR="00B104AE" w:rsidRPr="008B4924">
                <w:rPr>
                  <w:rStyle w:val="Hyperlink"/>
                  <w:sz w:val="22"/>
                </w:rPr>
                <w:t>https://educationendowmentfoundation.org.uk/education-evidence/guidance-reports/literacy-ks-1</w:t>
              </w:r>
            </w:hyperlink>
          </w:p>
          <w:p w:rsidR="00B104AE" w:rsidRDefault="00B104AE">
            <w:pPr>
              <w:pStyle w:val="TableRowCentered"/>
              <w:jc w:val="left"/>
              <w:rPr>
                <w:sz w:val="22"/>
              </w:rPr>
            </w:pPr>
          </w:p>
          <w:p w:rsidR="00B104AE" w:rsidRDefault="00EC7987">
            <w:pPr>
              <w:pStyle w:val="TableRowCentered"/>
              <w:jc w:val="left"/>
              <w:rPr>
                <w:sz w:val="22"/>
              </w:rPr>
            </w:pPr>
            <w:hyperlink r:id="rId9" w:history="1">
              <w:r w:rsidR="00B104AE" w:rsidRPr="008B4924">
                <w:rPr>
                  <w:rStyle w:val="Hyperlink"/>
                  <w:sz w:val="22"/>
                </w:rPr>
                <w:t>https://educationendowmentfoundation.org.uk/education-evidence/guidance-reports/literacy-ks2</w:t>
              </w:r>
            </w:hyperlink>
          </w:p>
          <w:p w:rsidR="005603F7" w:rsidRDefault="005603F7" w:rsidP="003A10E9">
            <w:pPr>
              <w:pStyle w:val="TableRowCentered"/>
              <w:ind w:left="0"/>
              <w:jc w:val="left"/>
              <w:rPr>
                <w:sz w:val="22"/>
              </w:rPr>
            </w:pPr>
            <w:r>
              <w:rPr>
                <w:sz w:val="22"/>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Default="003A10E9">
            <w:pPr>
              <w:pStyle w:val="TableRowCentered"/>
              <w:jc w:val="left"/>
              <w:rPr>
                <w:sz w:val="22"/>
              </w:rPr>
            </w:pPr>
            <w:r>
              <w:rPr>
                <w:sz w:val="22"/>
              </w:rPr>
              <w:t>2</w:t>
            </w:r>
          </w:p>
        </w:tc>
      </w:tr>
      <w:tr w:rsidR="00595F55"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rsidP="002F20D9">
            <w:pPr>
              <w:pStyle w:val="TableRow"/>
              <w:rPr>
                <w:sz w:val="22"/>
              </w:rPr>
            </w:pPr>
            <w:r>
              <w:rPr>
                <w:sz w:val="22"/>
              </w:rPr>
              <w:t>CPD – Monitoring of writing and maths by subject leaders to support teachers and monitor disadvantaged pupils</w:t>
            </w:r>
          </w:p>
          <w:p w:rsidR="002C0F40" w:rsidRDefault="002C0F40" w:rsidP="002F20D9">
            <w:pPr>
              <w:pStyle w:val="TableRow"/>
              <w:rPr>
                <w:sz w:val="22"/>
              </w:rPr>
            </w:pPr>
          </w:p>
          <w:p w:rsidR="002C0F40" w:rsidRDefault="003D7798" w:rsidP="002F20D9">
            <w:pPr>
              <w:pStyle w:val="TableRow"/>
              <w:rPr>
                <w:sz w:val="22"/>
              </w:rPr>
            </w:pPr>
            <w:r>
              <w:rPr>
                <w:sz w:val="22"/>
              </w:rPr>
              <w:t xml:space="preserve">Supply cover 3 </w:t>
            </w:r>
            <w:r w:rsidR="002C0F40">
              <w:rPr>
                <w:sz w:val="22"/>
              </w:rPr>
              <w:t>days</w:t>
            </w:r>
          </w:p>
          <w:p w:rsidR="002C0F40" w:rsidRPr="000A7EB9" w:rsidRDefault="002C0F40" w:rsidP="002F20D9">
            <w:pPr>
              <w:pStyle w:val="TableRow"/>
              <w:rPr>
                <w:sz w:val="22"/>
              </w:rPr>
            </w:pPr>
            <w:r>
              <w:rPr>
                <w:sz w:val="22"/>
              </w:rPr>
              <w:t>£</w:t>
            </w:r>
            <w:r w:rsidR="003E0163">
              <w:rPr>
                <w:sz w:val="22"/>
              </w:rPr>
              <w:t>540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pPr>
              <w:pStyle w:val="TableRowCentered"/>
              <w:jc w:val="left"/>
              <w:rPr>
                <w:sz w:val="22"/>
              </w:rPr>
            </w:pPr>
            <w:r>
              <w:rPr>
                <w:sz w:val="22"/>
              </w:rPr>
              <w:t xml:space="preserve">To ensure a consistent approach across the school good CPD from peer teaching staff ensures embedded practice. </w:t>
            </w:r>
          </w:p>
          <w:p w:rsidR="00595F55" w:rsidRDefault="00595F55">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pPr>
              <w:pStyle w:val="TableRowCentered"/>
              <w:jc w:val="left"/>
              <w:rPr>
                <w:sz w:val="22"/>
              </w:rPr>
            </w:pPr>
            <w:r>
              <w:rPr>
                <w:sz w:val="22"/>
              </w:rPr>
              <w:t xml:space="preserve">1 </w:t>
            </w:r>
            <w:r w:rsidR="003A10E9">
              <w:rPr>
                <w:sz w:val="22"/>
              </w:rPr>
              <w:t xml:space="preserve">/ </w:t>
            </w:r>
            <w:r>
              <w:rPr>
                <w:sz w:val="22"/>
              </w:rPr>
              <w:t>3</w:t>
            </w:r>
          </w:p>
        </w:tc>
      </w:tr>
      <w:tr w:rsidR="003019E0"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12" w:rsidRDefault="00B104AE" w:rsidP="002F20D9">
            <w:pPr>
              <w:pStyle w:val="TableRow"/>
              <w:rPr>
                <w:sz w:val="22"/>
              </w:rPr>
            </w:pPr>
            <w:r>
              <w:rPr>
                <w:sz w:val="22"/>
              </w:rPr>
              <w:t>CPD – Metacognition</w:t>
            </w:r>
            <w:r w:rsidR="00B3336F">
              <w:rPr>
                <w:sz w:val="22"/>
              </w:rPr>
              <w:t xml:space="preserve"> Network meetings </w:t>
            </w:r>
            <w:r w:rsidR="005603F7">
              <w:rPr>
                <w:sz w:val="22"/>
              </w:rPr>
              <w:t xml:space="preserve"> </w:t>
            </w:r>
          </w:p>
          <w:p w:rsidR="005603F7" w:rsidRDefault="005603F7" w:rsidP="002F20D9">
            <w:pPr>
              <w:pStyle w:val="TableRow"/>
              <w:rPr>
                <w:sz w:val="22"/>
              </w:rPr>
            </w:pPr>
          </w:p>
          <w:p w:rsidR="002C0F40" w:rsidRDefault="005603F7" w:rsidP="002F20D9">
            <w:pPr>
              <w:pStyle w:val="TableRow"/>
              <w:rPr>
                <w:sz w:val="22"/>
              </w:rPr>
            </w:pPr>
            <w:r>
              <w:rPr>
                <w:sz w:val="22"/>
              </w:rPr>
              <w:t>Supply cover</w:t>
            </w:r>
          </w:p>
          <w:p w:rsidR="005603F7" w:rsidRDefault="00B3336F" w:rsidP="002F20D9">
            <w:pPr>
              <w:pStyle w:val="TableRow"/>
              <w:rPr>
                <w:sz w:val="22"/>
              </w:rPr>
            </w:pPr>
            <w:r>
              <w:rPr>
                <w:sz w:val="22"/>
              </w:rPr>
              <w:t>2</w:t>
            </w:r>
            <w:r w:rsidR="002C0F40">
              <w:rPr>
                <w:sz w:val="22"/>
              </w:rPr>
              <w:t xml:space="preserve"> days</w:t>
            </w:r>
            <w:r w:rsidR="005603F7">
              <w:rPr>
                <w:sz w:val="22"/>
              </w:rPr>
              <w:t xml:space="preserve"> </w:t>
            </w:r>
          </w:p>
          <w:p w:rsidR="005603F7" w:rsidRDefault="00B3336F" w:rsidP="002F20D9">
            <w:pPr>
              <w:pStyle w:val="TableRow"/>
              <w:rPr>
                <w:sz w:val="22"/>
              </w:rPr>
            </w:pPr>
            <w:r>
              <w:rPr>
                <w:sz w:val="22"/>
              </w:rPr>
              <w:t>£</w:t>
            </w:r>
            <w:r w:rsidR="003E0163">
              <w:rPr>
                <w:sz w:val="22"/>
              </w:rPr>
              <w:t>360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3F7" w:rsidRDefault="005603F7">
            <w:pPr>
              <w:pStyle w:val="TableRowCentered"/>
              <w:jc w:val="left"/>
              <w:rPr>
                <w:sz w:val="22"/>
              </w:rPr>
            </w:pPr>
            <w:r>
              <w:rPr>
                <w:sz w:val="22"/>
              </w:rPr>
              <w:t xml:space="preserve">Clear evidence of allowing children to plan, assess and review their own learning will support disadvantaged pupils </w:t>
            </w:r>
          </w:p>
          <w:p w:rsidR="005603F7" w:rsidRDefault="005603F7">
            <w:pPr>
              <w:pStyle w:val="TableRowCentered"/>
              <w:jc w:val="left"/>
              <w:rPr>
                <w:sz w:val="22"/>
              </w:rPr>
            </w:pPr>
          </w:p>
          <w:p w:rsidR="00B104AE" w:rsidRDefault="00EC7987" w:rsidP="005603F7">
            <w:pPr>
              <w:pStyle w:val="TableRowCentered"/>
              <w:jc w:val="left"/>
              <w:rPr>
                <w:sz w:val="22"/>
              </w:rPr>
            </w:pPr>
            <w:hyperlink r:id="rId10" w:history="1">
              <w:r w:rsidR="00B104AE" w:rsidRPr="008B4924">
                <w:rPr>
                  <w:rStyle w:val="Hyperlink"/>
                  <w:sz w:val="22"/>
                </w:rPr>
                <w:t>https://educationendowmentfoundation.org.uk/education-evidence/teaching-learning-toolkit/metacognition-and-self-regulation</w:t>
              </w:r>
            </w:hyperlink>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5603F7">
            <w:pPr>
              <w:pStyle w:val="TableRowCentered"/>
              <w:jc w:val="left"/>
              <w:rPr>
                <w:sz w:val="22"/>
              </w:rPr>
            </w:pPr>
            <w:r>
              <w:rPr>
                <w:sz w:val="22"/>
              </w:rPr>
              <w:t>1,2,3</w:t>
            </w:r>
          </w:p>
        </w:tc>
      </w:tr>
    </w:tbl>
    <w:p w:rsidR="00437770" w:rsidRDefault="00437770">
      <w:pPr>
        <w:rPr>
          <w:b/>
          <w:bCs/>
          <w:color w:val="104F75"/>
          <w:sz w:val="28"/>
          <w:szCs w:val="28"/>
        </w:rPr>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462ADF" w:rsidP="005603F7">
      <w:r>
        <w:t xml:space="preserve">Budgeted cost: </w:t>
      </w:r>
      <w:r w:rsidR="008F7372">
        <w:t>£5,584</w:t>
      </w:r>
    </w:p>
    <w:tbl>
      <w:tblPr>
        <w:tblW w:w="5000" w:type="pct"/>
        <w:tblCellMar>
          <w:left w:w="10" w:type="dxa"/>
          <w:right w:w="10" w:type="dxa"/>
        </w:tblCellMar>
        <w:tblLook w:val="04A0" w:firstRow="1" w:lastRow="0" w:firstColumn="1" w:lastColumn="0" w:noHBand="0" w:noVBand="1"/>
      </w:tblPr>
      <w:tblGrid>
        <w:gridCol w:w="1916"/>
        <w:gridCol w:w="5871"/>
        <w:gridCol w:w="1699"/>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437770">
        <w:trPr>
          <w:trHeight w:val="141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80" w:rsidRPr="002270CB" w:rsidRDefault="00A10CCA" w:rsidP="005F4580">
            <w:pPr>
              <w:pStyle w:val="TableRow"/>
              <w:rPr>
                <w:iCs/>
                <w:sz w:val="22"/>
                <w:szCs w:val="22"/>
              </w:rPr>
            </w:pPr>
            <w:r w:rsidRPr="002270CB">
              <w:rPr>
                <w:iCs/>
                <w:sz w:val="22"/>
                <w:szCs w:val="22"/>
              </w:rPr>
              <w:lastRenderedPageBreak/>
              <w:t>Quality 1-1 teaching of phonics</w:t>
            </w:r>
            <w:r w:rsidR="000A7EB9" w:rsidRPr="002270CB">
              <w:rPr>
                <w:iCs/>
                <w:sz w:val="22"/>
                <w:szCs w:val="22"/>
              </w:rPr>
              <w:t xml:space="preserve"> – additional phonic sessions targeted at disadvantaged pupils who require further phonics support (lowest 20%) </w:t>
            </w:r>
          </w:p>
          <w:p w:rsidR="005F4580" w:rsidRPr="002270CB" w:rsidRDefault="002270CB" w:rsidP="005F4580">
            <w:pPr>
              <w:pStyle w:val="TableRow"/>
              <w:rPr>
                <w:iCs/>
                <w:sz w:val="22"/>
                <w:szCs w:val="22"/>
              </w:rPr>
            </w:pPr>
            <w:r w:rsidRPr="002270CB">
              <w:rPr>
                <w:iCs/>
                <w:sz w:val="22"/>
                <w:szCs w:val="22"/>
              </w:rPr>
              <w:t>1 hour per day at £18</w:t>
            </w:r>
            <w:r w:rsidR="005F4580" w:rsidRPr="002270CB">
              <w:rPr>
                <w:iCs/>
                <w:sz w:val="22"/>
                <w:szCs w:val="22"/>
              </w:rPr>
              <w:t>ph</w:t>
            </w:r>
          </w:p>
          <w:p w:rsidR="009049B6" w:rsidRPr="002270CB" w:rsidRDefault="002270CB">
            <w:pPr>
              <w:pStyle w:val="TableRow"/>
            </w:pPr>
            <w:r w:rsidRPr="002270CB">
              <w:rPr>
                <w:iCs/>
                <w:sz w:val="22"/>
                <w:szCs w:val="22"/>
              </w:rPr>
              <w:t>£3420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EB9" w:rsidRDefault="000A7EB9">
            <w:pPr>
              <w:pStyle w:val="TableRowCentered"/>
              <w:jc w:val="left"/>
            </w:pPr>
            <w:r w:rsidRPr="000A7EB9">
              <w:rPr>
                <w:sz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r>
              <w:t xml:space="preserve"> </w:t>
            </w:r>
          </w:p>
          <w:p w:rsidR="000A7EB9" w:rsidRDefault="00EC7987" w:rsidP="000A7EB9">
            <w:pPr>
              <w:pStyle w:val="TableRowCentered"/>
              <w:jc w:val="left"/>
              <w:rPr>
                <w:sz w:val="22"/>
              </w:rPr>
            </w:pPr>
            <w:hyperlink r:id="rId11" w:history="1">
              <w:r w:rsidR="000A7EB9" w:rsidRPr="008B4924">
                <w:rPr>
                  <w:rStyle w:val="Hyperlink"/>
                  <w:sz w:val="22"/>
                </w:rPr>
                <w:t>https://educationendowmentfoundation.org.uk/evidence-summaries/teaching-learning-toolkit/phonics/</w:t>
              </w:r>
            </w:hyperlink>
          </w:p>
          <w:p w:rsidR="000A7EB9" w:rsidRDefault="000A7EB9" w:rsidP="000A7EB9">
            <w:pPr>
              <w:pStyle w:val="TableRowCentered"/>
              <w:jc w:val="left"/>
              <w:rPr>
                <w:sz w:val="22"/>
              </w:rPr>
            </w:pPr>
          </w:p>
          <w:p w:rsidR="00E66558" w:rsidRDefault="00A10CCA">
            <w:pPr>
              <w:pStyle w:val="TableRowCentered"/>
              <w:jc w:val="left"/>
              <w:rPr>
                <w:sz w:val="22"/>
              </w:rPr>
            </w:pPr>
            <w:r>
              <w:rPr>
                <w:sz w:val="22"/>
              </w:rPr>
              <w:t>Evidence from previous data has shown the impact of 1-1 daily interventions for disadvantaged children in this area</w:t>
            </w:r>
          </w:p>
          <w:p w:rsidR="00A10CCA" w:rsidRDefault="00A10CCA" w:rsidP="00A10CCA">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10CCA">
            <w:pPr>
              <w:pStyle w:val="TableRowCentered"/>
              <w:jc w:val="left"/>
              <w:rPr>
                <w:sz w:val="22"/>
              </w:rPr>
            </w:pPr>
            <w:r>
              <w:rPr>
                <w:sz w:val="22"/>
              </w:rPr>
              <w:t>1</w:t>
            </w:r>
            <w:r w:rsidR="003A10E9">
              <w:rPr>
                <w:sz w:val="22"/>
              </w:rPr>
              <w:t xml:space="preserve"> / 2</w:t>
            </w:r>
          </w:p>
        </w:tc>
      </w:tr>
      <w:tr w:rsidR="001B6E9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98" w:rsidRPr="002270CB" w:rsidRDefault="001B6E98" w:rsidP="005F4580">
            <w:pPr>
              <w:pStyle w:val="TableRow"/>
              <w:rPr>
                <w:iCs/>
                <w:sz w:val="22"/>
                <w:szCs w:val="22"/>
              </w:rPr>
            </w:pPr>
            <w:r w:rsidRPr="002270CB">
              <w:rPr>
                <w:iCs/>
                <w:sz w:val="22"/>
                <w:szCs w:val="22"/>
              </w:rPr>
              <w:t>Inference intervention</w:t>
            </w:r>
          </w:p>
          <w:p w:rsidR="001B6E98" w:rsidRPr="002270CB" w:rsidRDefault="002270CB" w:rsidP="005F4580">
            <w:pPr>
              <w:pStyle w:val="TableRow"/>
              <w:rPr>
                <w:iCs/>
                <w:sz w:val="22"/>
                <w:szCs w:val="22"/>
              </w:rPr>
            </w:pPr>
            <w:r w:rsidRPr="002270CB">
              <w:rPr>
                <w:iCs/>
                <w:sz w:val="22"/>
                <w:szCs w:val="22"/>
              </w:rPr>
              <w:t>1</w:t>
            </w:r>
            <w:r w:rsidR="001B6E98" w:rsidRPr="002270CB">
              <w:rPr>
                <w:iCs/>
                <w:sz w:val="22"/>
                <w:szCs w:val="22"/>
              </w:rPr>
              <w:t xml:space="preserve"> hour per week at £1</w:t>
            </w:r>
            <w:r w:rsidRPr="002270CB">
              <w:rPr>
                <w:iCs/>
                <w:sz w:val="22"/>
                <w:szCs w:val="22"/>
              </w:rPr>
              <w:t>8</w:t>
            </w:r>
            <w:r w:rsidR="001B6E98" w:rsidRPr="002270CB">
              <w:rPr>
                <w:iCs/>
                <w:sz w:val="22"/>
                <w:szCs w:val="22"/>
              </w:rPr>
              <w:t>ph</w:t>
            </w:r>
          </w:p>
          <w:p w:rsidR="001B6E98" w:rsidRPr="002270CB" w:rsidRDefault="001B6E98" w:rsidP="002270CB">
            <w:pPr>
              <w:pStyle w:val="TableRow"/>
              <w:rPr>
                <w:iCs/>
                <w:sz w:val="22"/>
                <w:szCs w:val="22"/>
              </w:rPr>
            </w:pPr>
            <w:r w:rsidRPr="002270CB">
              <w:rPr>
                <w:iCs/>
                <w:sz w:val="22"/>
                <w:szCs w:val="22"/>
              </w:rPr>
              <w:t>£</w:t>
            </w:r>
            <w:r w:rsidR="002270CB" w:rsidRPr="002270CB">
              <w:rPr>
                <w:iCs/>
                <w:sz w:val="22"/>
                <w:szCs w:val="22"/>
              </w:rPr>
              <w:t>684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770" w:rsidRDefault="00437770" w:rsidP="00437770">
            <w:pPr>
              <w:pStyle w:val="TableRowCentered"/>
              <w:jc w:val="left"/>
              <w:rPr>
                <w:sz w:val="22"/>
              </w:rPr>
            </w:pPr>
            <w:r>
              <w:rPr>
                <w:sz w:val="22"/>
              </w:rPr>
              <w:t xml:space="preserve">Evidence from previous data has shown the impact of 1-1 inference interventions for disadvantaged children </w:t>
            </w:r>
          </w:p>
          <w:p w:rsidR="001B6E98" w:rsidRDefault="00EC7987">
            <w:pPr>
              <w:pStyle w:val="TableRowCentered"/>
              <w:jc w:val="left"/>
              <w:rPr>
                <w:sz w:val="22"/>
              </w:rPr>
            </w:pPr>
            <w:hyperlink r:id="rId12" w:history="1">
              <w:r w:rsidR="00B104AE" w:rsidRPr="008B4924">
                <w:rPr>
                  <w:rStyle w:val="Hyperlink"/>
                  <w:sz w:val="22"/>
                </w:rPr>
                <w:t>https://educationendowmentfoundation.org.uk/education-evidence/teaching-learning-toolkit/reading-comprehension-strategies</w:t>
              </w:r>
            </w:hyperlink>
            <w:r w:rsidR="00B104AE">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98" w:rsidRDefault="003A10E9">
            <w:pPr>
              <w:pStyle w:val="TableRowCentered"/>
              <w:jc w:val="left"/>
              <w:rPr>
                <w:sz w:val="22"/>
              </w:rPr>
            </w:pPr>
            <w:r>
              <w:rPr>
                <w:sz w:val="22"/>
              </w:rPr>
              <w:t xml:space="preserve">2 </w:t>
            </w:r>
          </w:p>
        </w:tc>
      </w:tr>
      <w:tr w:rsidR="00B333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Pr="002270CB" w:rsidRDefault="00B3336F" w:rsidP="005F4580">
            <w:pPr>
              <w:pStyle w:val="TableRow"/>
              <w:rPr>
                <w:iCs/>
                <w:sz w:val="22"/>
                <w:szCs w:val="22"/>
              </w:rPr>
            </w:pPr>
            <w:r>
              <w:rPr>
                <w:iCs/>
                <w:sz w:val="22"/>
                <w:szCs w:val="22"/>
              </w:rPr>
              <w:t xml:space="preserve">Reading Recovery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EC7987" w:rsidP="00437770">
            <w:pPr>
              <w:pStyle w:val="TableRowCentered"/>
              <w:jc w:val="left"/>
              <w:rPr>
                <w:sz w:val="22"/>
              </w:rPr>
            </w:pPr>
            <w:hyperlink r:id="rId13" w:history="1">
              <w:r w:rsidR="00BC0B6E" w:rsidRPr="00BC4488">
                <w:rPr>
                  <w:rStyle w:val="Hyperlink"/>
                  <w:sz w:val="22"/>
                </w:rPr>
                <w:t>https://educationendowmentfoundation.org.uk/education-evidence/teaching-learning-toolkit/one-to-one-tuition</w:t>
              </w:r>
            </w:hyperlink>
          </w:p>
          <w:p w:rsidR="00BC0B6E" w:rsidRDefault="00BC0B6E" w:rsidP="004377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Centered"/>
              <w:jc w:val="left"/>
              <w:rPr>
                <w:sz w:val="22"/>
              </w:rPr>
            </w:pPr>
            <w:r>
              <w:rPr>
                <w:sz w:val="22"/>
              </w:rPr>
              <w:t>2</w:t>
            </w:r>
          </w:p>
        </w:tc>
      </w:tr>
      <w:tr w:rsidR="00B333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rsidP="005F4580">
            <w:pPr>
              <w:pStyle w:val="TableRow"/>
              <w:rPr>
                <w:iCs/>
                <w:sz w:val="22"/>
                <w:szCs w:val="22"/>
              </w:rPr>
            </w:pPr>
            <w:r>
              <w:rPr>
                <w:iCs/>
                <w:sz w:val="22"/>
                <w:szCs w:val="22"/>
              </w:rPr>
              <w:t xml:space="preserve">Speech &amp; language – Talk Boost Intervention </w:t>
            </w:r>
            <w:r w:rsidR="006443AF">
              <w:rPr>
                <w:iCs/>
                <w:sz w:val="22"/>
                <w:szCs w:val="22"/>
              </w:rPr>
              <w:t>£550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EC7987" w:rsidP="00437770">
            <w:pPr>
              <w:pStyle w:val="TableRowCentered"/>
              <w:jc w:val="left"/>
              <w:rPr>
                <w:sz w:val="22"/>
              </w:rPr>
            </w:pPr>
            <w:hyperlink r:id="rId14" w:history="1">
              <w:r w:rsidR="00BC0B6E" w:rsidRPr="00BC4488">
                <w:rPr>
                  <w:rStyle w:val="Hyperlink"/>
                  <w:sz w:val="22"/>
                </w:rPr>
                <w:t>https://educationendowmentfoundation.org.uk/education-evidence/teaching-learning-toolkit/oral-language-interventions</w:t>
              </w:r>
            </w:hyperlink>
          </w:p>
          <w:p w:rsidR="00BC0B6E" w:rsidRDefault="00BC0B6E" w:rsidP="004377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Centered"/>
              <w:jc w:val="left"/>
              <w:rPr>
                <w:sz w:val="22"/>
              </w:rPr>
            </w:pPr>
            <w:r>
              <w:rPr>
                <w:sz w:val="22"/>
              </w:rPr>
              <w:t>2</w:t>
            </w:r>
          </w:p>
        </w:tc>
      </w:tr>
      <w:tr w:rsidR="00A10C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
              <w:rPr>
                <w:sz w:val="22"/>
              </w:rPr>
            </w:pPr>
            <w:r>
              <w:rPr>
                <w:sz w:val="22"/>
              </w:rPr>
              <w:t xml:space="preserve">Purchase class books / guided reading for disadvantaged children </w:t>
            </w:r>
          </w:p>
          <w:p w:rsidR="009049B6" w:rsidRDefault="005C2385" w:rsidP="001B6E98">
            <w:pPr>
              <w:pStyle w:val="TableRow"/>
              <w:rPr>
                <w:sz w:val="22"/>
              </w:rPr>
            </w:pPr>
            <w:r>
              <w:rPr>
                <w:sz w:val="22"/>
              </w:rPr>
              <w:t>£</w:t>
            </w:r>
            <w:r w:rsidR="001B6E98">
              <w:rPr>
                <w:sz w:val="22"/>
              </w:rPr>
              <w:t>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Centered"/>
              <w:jc w:val="left"/>
              <w:rPr>
                <w:sz w:val="22"/>
              </w:rPr>
            </w:pPr>
            <w:r>
              <w:rPr>
                <w:sz w:val="22"/>
              </w:rPr>
              <w:t xml:space="preserve">Due to poor home reading these books will allow the children to consolidate present learning in class, build home library and their own love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Centered"/>
              <w:jc w:val="left"/>
              <w:rPr>
                <w:sz w:val="22"/>
              </w:rPr>
            </w:pPr>
            <w:r>
              <w:rPr>
                <w:sz w:val="22"/>
              </w:rPr>
              <w:t>1</w:t>
            </w:r>
          </w:p>
        </w:tc>
      </w:tr>
      <w:tr w:rsidR="00CF5B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0CB" w:rsidRDefault="00B3336F" w:rsidP="00B3336F">
            <w:pPr>
              <w:pStyle w:val="TableRow"/>
              <w:rPr>
                <w:sz w:val="22"/>
              </w:rPr>
            </w:pPr>
            <w:r>
              <w:rPr>
                <w:sz w:val="22"/>
              </w:rPr>
              <w:t xml:space="preserve">Continue to purchase  </w:t>
            </w:r>
            <w:r w:rsidR="002270CB">
              <w:rPr>
                <w:sz w:val="22"/>
              </w:rPr>
              <w:t>Nessy</w:t>
            </w:r>
            <w:r w:rsidR="00CF5B44">
              <w:rPr>
                <w:sz w:val="22"/>
              </w:rPr>
              <w:t xml:space="preserve"> with individual children and those who are disadvantaged </w:t>
            </w:r>
          </w:p>
          <w:p w:rsidR="002270CB" w:rsidRDefault="002270CB">
            <w:pPr>
              <w:pStyle w:val="TableRow"/>
              <w:rPr>
                <w:sz w:val="22"/>
              </w:rPr>
            </w:pPr>
            <w:r>
              <w:rPr>
                <w:sz w:val="22"/>
              </w:rPr>
              <w:t xml:space="preserve">Nessy - </w:t>
            </w:r>
            <w:r w:rsidR="00CD0544" w:rsidRPr="00CD0544">
              <w:rPr>
                <w:sz w:val="22"/>
              </w:rPr>
              <w:t>£300</w:t>
            </w:r>
          </w:p>
          <w:p w:rsidR="002270CB" w:rsidRDefault="002270CB">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Pr>
                <w:sz w:val="22"/>
              </w:rPr>
              <w:t xml:space="preserve">Evidence in data and through pupil voice these on line programmes develop and consolidate children’s knowledge and skills in spelling and maths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437770">
            <w:pPr>
              <w:pStyle w:val="TableRowCentered"/>
              <w:jc w:val="left"/>
              <w:rPr>
                <w:sz w:val="22"/>
              </w:rPr>
            </w:pPr>
            <w:r>
              <w:rPr>
                <w:sz w:val="22"/>
              </w:rPr>
              <w:t xml:space="preserve">1 </w:t>
            </w:r>
            <w:r w:rsidR="003A10E9">
              <w:rPr>
                <w:sz w:val="22"/>
              </w:rPr>
              <w:t xml:space="preserve">/ </w:t>
            </w:r>
            <w:r w:rsidR="00CF5B44">
              <w:rPr>
                <w:sz w:val="22"/>
              </w:rPr>
              <w:t>2</w:t>
            </w:r>
          </w:p>
        </w:tc>
      </w:tr>
      <w:tr w:rsidR="00CF5B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
              <w:rPr>
                <w:sz w:val="22"/>
              </w:rPr>
            </w:pPr>
            <w:r>
              <w:rPr>
                <w:sz w:val="22"/>
              </w:rPr>
              <w:t xml:space="preserve">Purchase TT Rockstars </w:t>
            </w:r>
            <w:r w:rsidR="00B3336F">
              <w:rPr>
                <w:sz w:val="22"/>
              </w:rPr>
              <w:t>/</w:t>
            </w:r>
          </w:p>
          <w:p w:rsidR="00B3336F" w:rsidRDefault="00B3336F">
            <w:pPr>
              <w:pStyle w:val="TableRow"/>
              <w:rPr>
                <w:sz w:val="22"/>
              </w:rPr>
            </w:pPr>
            <w:r>
              <w:rPr>
                <w:sz w:val="22"/>
              </w:rPr>
              <w:t xml:space="preserve">Numbots </w:t>
            </w:r>
          </w:p>
          <w:p w:rsidR="009049B6" w:rsidRDefault="002270CB">
            <w:pPr>
              <w:pStyle w:val="TableRow"/>
              <w:rPr>
                <w:sz w:val="22"/>
              </w:rPr>
            </w:pPr>
            <w:r w:rsidRPr="00CD0544">
              <w:rPr>
                <w:sz w:val="22"/>
              </w:rPr>
              <w:t>£180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sidRPr="00CF5B44">
              <w:rPr>
                <w:sz w:val="22"/>
              </w:rPr>
              <w:t>The evidence from pupil’s voice is that they still enjoy the challenge of TT Rockstar’s. Evidence shows from the mock Year 4 timetables test the children are gaining speed and accuracy in their timed tests.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Pr>
                <w:sz w:val="22"/>
              </w:rPr>
              <w:t>2</w:t>
            </w:r>
          </w:p>
        </w:tc>
      </w:tr>
      <w:tr w:rsidR="00B333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rPr>
                <w:sz w:val="22"/>
              </w:rPr>
            </w:pPr>
            <w:r>
              <w:rPr>
                <w:sz w:val="22"/>
              </w:rPr>
              <w:t xml:space="preserve">Purchase Toe by Toe </w:t>
            </w:r>
          </w:p>
          <w:p w:rsidR="00B3336F" w:rsidRDefault="00B3336F">
            <w:pPr>
              <w:pStyle w:val="TableRow"/>
              <w:rPr>
                <w:sz w:val="22"/>
              </w:rPr>
            </w:pPr>
            <w:r w:rsidRPr="00CD0544">
              <w:rPr>
                <w:sz w:val="22"/>
              </w:rPr>
              <w:t>£</w:t>
            </w:r>
            <w:r w:rsidR="00CD0544">
              <w:rPr>
                <w:sz w:val="22"/>
              </w:rPr>
              <w:t>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EC7987">
            <w:pPr>
              <w:pStyle w:val="TableRowCentered"/>
              <w:jc w:val="left"/>
              <w:rPr>
                <w:sz w:val="22"/>
              </w:rPr>
            </w:pPr>
            <w:hyperlink r:id="rId15" w:history="1">
              <w:r w:rsidR="00BC0B6E" w:rsidRPr="00BC4488">
                <w:rPr>
                  <w:rStyle w:val="Hyperlink"/>
                  <w:sz w:val="22"/>
                </w:rPr>
                <w:t>https://educationendowmentfoundation.org.uk/education-evidence/teaching-learning-toolkit/one-to-one-tuition</w:t>
              </w:r>
            </w:hyperlink>
          </w:p>
          <w:p w:rsidR="00BC0B6E" w:rsidRPr="00CF5B44" w:rsidRDefault="00BC0B6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C0B6E">
            <w:pPr>
              <w:pStyle w:val="TableRowCentered"/>
              <w:jc w:val="left"/>
              <w:rPr>
                <w:sz w:val="22"/>
              </w:rPr>
            </w:pPr>
            <w:r>
              <w:rPr>
                <w:sz w:val="22"/>
              </w:rPr>
              <w:t>2</w:t>
            </w:r>
          </w:p>
        </w:tc>
      </w:tr>
    </w:tbl>
    <w:p w:rsidR="00437770" w:rsidRDefault="00437770">
      <w:pPr>
        <w:rPr>
          <w:b/>
          <w:color w:val="104F75"/>
          <w:sz w:val="28"/>
          <w:szCs w:val="28"/>
        </w:rPr>
      </w:pPr>
    </w:p>
    <w:p w:rsidR="00844904" w:rsidRDefault="00844904">
      <w:pPr>
        <w:rPr>
          <w:b/>
          <w:color w:val="104F75"/>
          <w:sz w:val="28"/>
          <w:szCs w:val="28"/>
        </w:rPr>
      </w:pPr>
    </w:p>
    <w:p w:rsidR="00844904" w:rsidRDefault="00844904">
      <w:pPr>
        <w:rPr>
          <w:b/>
          <w:color w:val="104F75"/>
          <w:sz w:val="28"/>
          <w:szCs w:val="28"/>
        </w:rPr>
      </w:pPr>
    </w:p>
    <w:p w:rsidR="00844904" w:rsidRDefault="00844904">
      <w:pPr>
        <w:rPr>
          <w:b/>
          <w:color w:val="104F75"/>
          <w:sz w:val="28"/>
          <w:szCs w:val="28"/>
        </w:rPr>
      </w:pPr>
    </w:p>
    <w:p w:rsidR="00844904" w:rsidRDefault="00844904">
      <w:pPr>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Pr="00D13C9A" w:rsidRDefault="005C48EB">
      <w:pPr>
        <w:spacing w:before="240" w:after="120"/>
      </w:pPr>
      <w:r>
        <w:t>Budgeted cost</w:t>
      </w:r>
      <w:r w:rsidRPr="00232591">
        <w:t xml:space="preserve">: </w:t>
      </w:r>
      <w:r w:rsidRPr="006443AF">
        <w:t>£</w:t>
      </w:r>
      <w:r w:rsidR="00232591" w:rsidRPr="006443AF">
        <w:t>2,655</w:t>
      </w:r>
    </w:p>
    <w:tbl>
      <w:tblPr>
        <w:tblW w:w="5000" w:type="pct"/>
        <w:tblCellMar>
          <w:left w:w="10" w:type="dxa"/>
          <w:right w:w="10" w:type="dxa"/>
        </w:tblCellMar>
        <w:tblLook w:val="04A0" w:firstRow="1" w:lastRow="0" w:firstColumn="1" w:lastColumn="0" w:noHBand="0" w:noVBand="1"/>
      </w:tblPr>
      <w:tblGrid>
        <w:gridCol w:w="1842"/>
        <w:gridCol w:w="5871"/>
        <w:gridCol w:w="1773"/>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60C45">
            <w:pPr>
              <w:pStyle w:val="TableRow"/>
            </w:pPr>
            <w:r>
              <w:t>ELSA sessions with targeted children to support individual wellbeing issues</w:t>
            </w:r>
          </w:p>
          <w:p w:rsidR="001B6E98" w:rsidRDefault="002270CB">
            <w:pPr>
              <w:pStyle w:val="TableRow"/>
            </w:pPr>
            <w:r>
              <w:t>1 hour per week at £18</w:t>
            </w:r>
            <w:r w:rsidR="001B6E98">
              <w:t>ph</w:t>
            </w:r>
          </w:p>
          <w:p w:rsidR="00232591" w:rsidRDefault="005C48EB" w:rsidP="00232591">
            <w:pPr>
              <w:pStyle w:val="TableRow"/>
            </w:pPr>
            <w:r w:rsidRPr="002270CB">
              <w:t>£</w:t>
            </w:r>
            <w:r w:rsidR="002270CB" w:rsidRPr="002270CB">
              <w:t>684</w:t>
            </w:r>
            <w:r w:rsidR="00232591">
              <w:t xml:space="preserve"> </w:t>
            </w:r>
          </w:p>
          <w:p w:rsidR="00232591" w:rsidRDefault="00232591" w:rsidP="00232591">
            <w:pPr>
              <w:pStyle w:val="TableRow"/>
            </w:pPr>
          </w:p>
          <w:p w:rsidR="00232591" w:rsidRDefault="00232591" w:rsidP="00232591">
            <w:pPr>
              <w:pStyle w:val="TableRow"/>
              <w:ind w:left="0"/>
            </w:pPr>
            <w:r>
              <w:t>15 minutes per week  at £18 per hour</w:t>
            </w:r>
          </w:p>
          <w:p w:rsidR="00232591" w:rsidRDefault="00232591" w:rsidP="00232591">
            <w:pPr>
              <w:pStyle w:val="TableRow"/>
            </w:pPr>
            <w:r>
              <w:t>£171</w:t>
            </w:r>
          </w:p>
          <w:p w:rsidR="00232591" w:rsidRPr="002270CB" w:rsidRDefault="00232591" w:rsidP="00232591">
            <w:pPr>
              <w:pStyle w:val="TableRow"/>
            </w:pPr>
          </w:p>
          <w:p w:rsidR="001B6E98" w:rsidRPr="00B3336F" w:rsidRDefault="001B6E98">
            <w:pPr>
              <w:pStyle w:val="TableRow"/>
              <w:rPr>
                <w:sz w:val="22"/>
                <w:szCs w:val="22"/>
              </w:rPr>
            </w:pPr>
            <w:r w:rsidRPr="00B3336F">
              <w:rPr>
                <w:sz w:val="22"/>
                <w:szCs w:val="22"/>
              </w:rPr>
              <w:t>Face to face content and supervision training</w:t>
            </w:r>
          </w:p>
          <w:p w:rsidR="001B6E98" w:rsidRPr="00B3336F" w:rsidRDefault="001B6E98">
            <w:pPr>
              <w:pStyle w:val="TableRow"/>
              <w:rPr>
                <w:sz w:val="22"/>
                <w:szCs w:val="22"/>
              </w:rPr>
            </w:pPr>
            <w:r w:rsidRPr="00B3336F">
              <w:rPr>
                <w:sz w:val="22"/>
                <w:szCs w:val="22"/>
              </w:rPr>
              <w:t xml:space="preserve">£200 </w:t>
            </w:r>
            <w:r w:rsidR="005603F7" w:rsidRPr="00B3336F">
              <w:rPr>
                <w:sz w:val="22"/>
                <w:szCs w:val="22"/>
              </w:rPr>
              <w:t xml:space="preserve">x 2 </w:t>
            </w:r>
            <w:r w:rsidRPr="00B3336F">
              <w:rPr>
                <w:sz w:val="22"/>
                <w:szCs w:val="22"/>
              </w:rPr>
              <w:t>course</w:t>
            </w:r>
            <w:r w:rsidR="005603F7" w:rsidRPr="00B3336F">
              <w:rPr>
                <w:sz w:val="22"/>
                <w:szCs w:val="22"/>
              </w:rPr>
              <w:t xml:space="preserve"> = £400</w:t>
            </w:r>
          </w:p>
          <w:p w:rsidR="001B6E98" w:rsidRPr="00060C45" w:rsidRDefault="001B6E9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Centered"/>
              <w:jc w:val="left"/>
              <w:rPr>
                <w:sz w:val="22"/>
              </w:rPr>
            </w:pPr>
            <w:r>
              <w:rPr>
                <w:sz w:val="22"/>
              </w:rPr>
              <w:t>Both targeted interventions and universal approaches can have a positive effect on the individual child</w:t>
            </w:r>
          </w:p>
          <w:p w:rsidR="00BC0B6E" w:rsidRDefault="00BC0B6E">
            <w:pPr>
              <w:pStyle w:val="TableRowCentered"/>
              <w:jc w:val="left"/>
              <w:rPr>
                <w:sz w:val="22"/>
              </w:rPr>
            </w:pPr>
          </w:p>
          <w:p w:rsidR="00BC0B6E" w:rsidRDefault="00EC7987">
            <w:pPr>
              <w:pStyle w:val="TableRowCentered"/>
              <w:jc w:val="left"/>
              <w:rPr>
                <w:sz w:val="22"/>
              </w:rPr>
            </w:pPr>
            <w:hyperlink r:id="rId16" w:history="1">
              <w:r w:rsidR="00BC0B6E" w:rsidRPr="00BC4488">
                <w:rPr>
                  <w:rStyle w:val="Hyperlink"/>
                  <w:sz w:val="22"/>
                </w:rPr>
                <w:t>https://educationendowmentfoundation.org.uk/education-evidence/teaching-learning-toolkit/social-and-emotional-learning</w:t>
              </w:r>
            </w:hyperlink>
          </w:p>
          <w:p w:rsidR="00BC0B6E" w:rsidRDefault="00BC0B6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A10E9">
            <w:pPr>
              <w:pStyle w:val="TableRowCentered"/>
              <w:jc w:val="left"/>
              <w:rPr>
                <w:sz w:val="22"/>
              </w:rPr>
            </w:pPr>
            <w:r>
              <w:rPr>
                <w:sz w:val="22"/>
              </w:rPr>
              <w:t>3</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
              <w:rPr>
                <w:sz w:val="22"/>
              </w:rPr>
            </w:pPr>
            <w:r>
              <w:rPr>
                <w:sz w:val="22"/>
              </w:rPr>
              <w:t xml:space="preserve">Enrichment activities </w:t>
            </w:r>
          </w:p>
          <w:p w:rsidR="001B6E98" w:rsidRDefault="00232591" w:rsidP="001B6E98">
            <w:pPr>
              <w:pStyle w:val="TableRow"/>
              <w:rPr>
                <w:sz w:val="22"/>
              </w:rPr>
            </w:pPr>
            <w:r>
              <w:rPr>
                <w:sz w:val="22"/>
              </w:rPr>
              <w:t>£1000</w:t>
            </w:r>
          </w:p>
          <w:p w:rsidR="00D13C9A" w:rsidRDefault="00D13C9A">
            <w:pPr>
              <w:pStyle w:val="TableRow"/>
              <w:rPr>
                <w:sz w:val="22"/>
              </w:rPr>
            </w:pPr>
          </w:p>
          <w:p w:rsidR="00D13C9A" w:rsidRPr="00060C45" w:rsidRDefault="00D13C9A">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Centered"/>
              <w:jc w:val="left"/>
              <w:rPr>
                <w:sz w:val="22"/>
              </w:rPr>
            </w:pPr>
            <w:r>
              <w:rPr>
                <w:sz w:val="22"/>
              </w:rPr>
              <w:t xml:space="preserve">All enrichment activities including after school clubs, residential trips, school trips have a positive effect on pupil’s personal development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A10E9">
            <w:pPr>
              <w:pStyle w:val="TableRowCentered"/>
              <w:jc w:val="left"/>
              <w:rPr>
                <w:sz w:val="22"/>
              </w:rPr>
            </w:pPr>
            <w:r>
              <w:rPr>
                <w:sz w:val="22"/>
              </w:rPr>
              <w:t>3</w:t>
            </w:r>
          </w:p>
        </w:tc>
      </w:tr>
      <w:tr w:rsidR="003019E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3019E0">
            <w:pPr>
              <w:pStyle w:val="TableRow"/>
              <w:rPr>
                <w:sz w:val="22"/>
              </w:rPr>
            </w:pPr>
            <w:r>
              <w:rPr>
                <w:sz w:val="22"/>
              </w:rPr>
              <w:lastRenderedPageBreak/>
              <w:t xml:space="preserve">Attendance </w:t>
            </w:r>
            <w:r w:rsidR="009049B6">
              <w:rPr>
                <w:sz w:val="22"/>
              </w:rPr>
              <w:t xml:space="preserve">– continuation of weekly 100% attendance stickers, termly/yearly certificates and half termly class non-uniform days for highest attendance </w:t>
            </w:r>
          </w:p>
          <w:p w:rsidR="005C48EB" w:rsidRDefault="005C2385">
            <w:pPr>
              <w:pStyle w:val="TableRow"/>
              <w:rPr>
                <w:sz w:val="22"/>
              </w:rPr>
            </w:pPr>
            <w:r>
              <w:rPr>
                <w:sz w:val="22"/>
              </w:rPr>
              <w:t>£100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9049B6">
            <w:pPr>
              <w:pStyle w:val="TableRowCentered"/>
              <w:jc w:val="left"/>
              <w:rPr>
                <w:sz w:val="22"/>
              </w:rPr>
            </w:pPr>
            <w:r>
              <w:rPr>
                <w:sz w:val="22"/>
              </w:rPr>
              <w:t xml:space="preserve">Previous attendance data has shown that this approach in school has been very effective to increase and keep attendance over 95%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577CC3">
            <w:pPr>
              <w:pStyle w:val="TableRowCentered"/>
              <w:jc w:val="left"/>
              <w:rPr>
                <w:sz w:val="22"/>
              </w:rPr>
            </w:pPr>
            <w:r>
              <w:rPr>
                <w:sz w:val="22"/>
              </w:rPr>
              <w:t>5</w:t>
            </w:r>
          </w:p>
        </w:tc>
      </w:tr>
      <w:tr w:rsidR="003B248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12" w:rsidRDefault="009B5412">
            <w:pPr>
              <w:pStyle w:val="TableRow"/>
              <w:rPr>
                <w:sz w:val="22"/>
              </w:rPr>
            </w:pPr>
            <w:r>
              <w:rPr>
                <w:sz w:val="22"/>
              </w:rPr>
              <w:t>Encourage use of before and after school club</w:t>
            </w:r>
          </w:p>
          <w:p w:rsidR="003B2482" w:rsidRDefault="003B2482">
            <w:pPr>
              <w:pStyle w:val="TableRow"/>
              <w:rPr>
                <w:sz w:val="22"/>
              </w:rPr>
            </w:pPr>
            <w:r>
              <w:rPr>
                <w:sz w:val="22"/>
              </w:rPr>
              <w:t>£300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482" w:rsidRPr="009B5412" w:rsidRDefault="009B5412" w:rsidP="009B5412">
            <w:pPr>
              <w:pStyle w:val="TableRowCentered"/>
              <w:ind w:left="0"/>
              <w:jc w:val="left"/>
              <w:rPr>
                <w:vanish/>
                <w:sz w:val="22"/>
              </w:rPr>
            </w:pPr>
            <w:r>
              <w:rPr>
                <w:vanish/>
                <w:sz w:val="22"/>
              </w:rPr>
              <w:t>H</w:t>
            </w:r>
            <w:r>
              <w:rPr>
                <w:sz w:val="22"/>
              </w:rPr>
              <w:t xml:space="preserve">Historically children have higher attendance when using the before and after school club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482" w:rsidRDefault="003B2482">
            <w:pPr>
              <w:pStyle w:val="TableRowCentered"/>
              <w:jc w:val="left"/>
              <w:rPr>
                <w:sz w:val="22"/>
              </w:rPr>
            </w:pPr>
            <w:r>
              <w:rPr>
                <w:sz w:val="22"/>
              </w:rPr>
              <w:t>5</w:t>
            </w:r>
          </w:p>
        </w:tc>
      </w:tr>
    </w:tbl>
    <w:p w:rsidR="00E66558" w:rsidRDefault="00E66558">
      <w:pPr>
        <w:spacing w:before="240" w:after="0"/>
        <w:rPr>
          <w:b/>
          <w:bCs/>
          <w:color w:val="104F75"/>
          <w:sz w:val="28"/>
          <w:szCs w:val="28"/>
        </w:rPr>
      </w:pPr>
    </w:p>
    <w:p w:rsidR="00E66558" w:rsidRDefault="00462ADF" w:rsidP="00120AB1">
      <w:r>
        <w:rPr>
          <w:b/>
          <w:bCs/>
          <w:color w:val="104F75"/>
          <w:sz w:val="28"/>
          <w:szCs w:val="28"/>
        </w:rPr>
        <w:t xml:space="preserve">Total budgeted </w:t>
      </w:r>
      <w:r w:rsidRPr="00232591">
        <w:rPr>
          <w:b/>
          <w:bCs/>
          <w:color w:val="104F75"/>
          <w:sz w:val="28"/>
          <w:szCs w:val="28"/>
        </w:rPr>
        <w:t>cost: £</w:t>
      </w:r>
      <w:r w:rsidR="00232591" w:rsidRPr="00232591">
        <w:rPr>
          <w:b/>
          <w:bCs/>
          <w:color w:val="104F75"/>
          <w:sz w:val="28"/>
          <w:szCs w:val="28"/>
        </w:rPr>
        <w:t>13</w:t>
      </w:r>
      <w:r w:rsidR="008F7372">
        <w:rPr>
          <w:b/>
          <w:bCs/>
          <w:color w:val="104F75"/>
          <w:sz w:val="28"/>
          <w:szCs w:val="28"/>
        </w:rPr>
        <w:t>,093</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This details the impact that our pupil premium ac</w:t>
      </w:r>
      <w:r w:rsidR="003A10E9">
        <w:t>tivity had on pupils in the 2022 to 2023</w:t>
      </w:r>
      <w:r w:rsidR="003B6A64">
        <w:t xml:space="preserve"> </w:t>
      </w:r>
      <w:r>
        <w:t xml:space="preserve">academic year. </w:t>
      </w:r>
    </w:p>
    <w:tbl>
      <w:tblPr>
        <w:tblStyle w:val="TableGrid"/>
        <w:tblW w:w="0" w:type="auto"/>
        <w:tblLook w:val="04A0" w:firstRow="1" w:lastRow="0" w:firstColumn="1" w:lastColumn="0" w:noHBand="0" w:noVBand="1"/>
      </w:tblPr>
      <w:tblGrid>
        <w:gridCol w:w="9486"/>
      </w:tblGrid>
      <w:tr w:rsidR="00103C45" w:rsidTr="00103C45">
        <w:tc>
          <w:tcPr>
            <w:tcW w:w="9486" w:type="dxa"/>
          </w:tcPr>
          <w:p w:rsidR="003B6A64" w:rsidRDefault="003B6A64" w:rsidP="003A10E9">
            <w:pPr>
              <w:pStyle w:val="NoSpacing"/>
            </w:pPr>
          </w:p>
          <w:p w:rsidR="003A10E9" w:rsidRDefault="00C70C03" w:rsidP="003A10E9">
            <w:pPr>
              <w:pStyle w:val="NoSpacing"/>
              <w:rPr>
                <w:rFonts w:ascii="Arial" w:hAnsi="Arial" w:cs="Arial"/>
              </w:rPr>
            </w:pPr>
            <w:r w:rsidRPr="00C70C03">
              <w:rPr>
                <w:rFonts w:ascii="Arial" w:hAnsi="Arial" w:cs="Arial"/>
              </w:rPr>
              <w:t>Teaching:</w:t>
            </w:r>
          </w:p>
          <w:p w:rsidR="00C70C03" w:rsidRDefault="00C70C03" w:rsidP="00C70C03">
            <w:pPr>
              <w:pStyle w:val="NoSpacing"/>
              <w:numPr>
                <w:ilvl w:val="0"/>
                <w:numId w:val="19"/>
              </w:numPr>
              <w:rPr>
                <w:rFonts w:ascii="Arial" w:hAnsi="Arial" w:cs="Arial"/>
              </w:rPr>
            </w:pPr>
            <w:r>
              <w:rPr>
                <w:rFonts w:ascii="Arial" w:hAnsi="Arial" w:cs="Arial"/>
              </w:rPr>
              <w:t xml:space="preserve">The continuation of the purchase of Read Write Inc and Oxford Owl on line subscription has ensured that all staff across the school have had up to date training to deliver effective phonics to all pupils. Development days have allowed the reading lead to further effectively develop consistent practice across the school. Practice pathways are set up for individual training needs. </w:t>
            </w:r>
          </w:p>
          <w:p w:rsidR="00D715A2" w:rsidRDefault="00C70C03" w:rsidP="00C70C03">
            <w:pPr>
              <w:pStyle w:val="NoSpacing"/>
              <w:ind w:left="720"/>
              <w:rPr>
                <w:rFonts w:ascii="Arial" w:hAnsi="Arial" w:cs="Arial"/>
              </w:rPr>
            </w:pPr>
            <w:r>
              <w:rPr>
                <w:rFonts w:ascii="Arial" w:hAnsi="Arial" w:cs="Arial"/>
              </w:rPr>
              <w:t xml:space="preserve">The training of 1-1 sessions has a direct impact on PP/SEND pupils. Continual assessment across the year using specific tracking allows the lowest 20% to be identified and </w:t>
            </w:r>
            <w:r w:rsidR="00D715A2">
              <w:rPr>
                <w:rFonts w:ascii="Arial" w:hAnsi="Arial" w:cs="Arial"/>
              </w:rPr>
              <w:t xml:space="preserve">daily catch up sessions to be put in place. </w:t>
            </w:r>
          </w:p>
          <w:p w:rsidR="00D715A2" w:rsidRDefault="00D715A2" w:rsidP="00C70C03">
            <w:pPr>
              <w:pStyle w:val="NoSpacing"/>
              <w:ind w:left="720"/>
              <w:rPr>
                <w:rFonts w:ascii="Arial" w:hAnsi="Arial" w:cs="Arial"/>
              </w:rPr>
            </w:pPr>
            <w:r>
              <w:rPr>
                <w:rFonts w:ascii="Arial" w:hAnsi="Arial" w:cs="Arial"/>
              </w:rPr>
              <w:t>Where gaps are identified or when pupils needs consolidation in their phonic learning on line lessons are sent home. This has proved beneficial for PP/SEND pupils and has built up communication links with home.</w:t>
            </w:r>
          </w:p>
          <w:p w:rsidR="00C70C03" w:rsidRDefault="00D715A2" w:rsidP="00D715A2">
            <w:pPr>
              <w:pStyle w:val="NoSpacing"/>
              <w:numPr>
                <w:ilvl w:val="0"/>
                <w:numId w:val="19"/>
              </w:numPr>
              <w:rPr>
                <w:rFonts w:ascii="Arial" w:hAnsi="Arial" w:cs="Arial"/>
              </w:rPr>
            </w:pPr>
            <w:r>
              <w:rPr>
                <w:rFonts w:ascii="Arial" w:hAnsi="Arial" w:cs="Arial"/>
              </w:rPr>
              <w:t>The standardised tests linked to Singapore Maths have ensured that strengths and weaknesses of PP/SEND pupils have been identified. In 2022-23 further support was put in place through pre teaching or consolidation of learning to ensure pupils gaps in learning were closed.</w:t>
            </w:r>
          </w:p>
          <w:p w:rsidR="00D715A2" w:rsidRDefault="00865B50" w:rsidP="00D715A2">
            <w:pPr>
              <w:pStyle w:val="NoSpacing"/>
              <w:numPr>
                <w:ilvl w:val="0"/>
                <w:numId w:val="19"/>
              </w:numPr>
              <w:rPr>
                <w:rFonts w:ascii="Arial" w:hAnsi="Arial" w:cs="Arial"/>
              </w:rPr>
            </w:pPr>
            <w:r>
              <w:rPr>
                <w:rFonts w:ascii="Arial" w:hAnsi="Arial" w:cs="Arial"/>
              </w:rPr>
              <w:t xml:space="preserve">The Read to Write training day for all staff ensured that there was effective consistent teaching across the school. The purchasing of writing resources ensured that all classes were consistent and would support PP/SEND pupils further. The purchase of lined handwriting books for writing has made a significance difference in presentation for all pupils especially PP/SEND pupils. </w:t>
            </w:r>
          </w:p>
          <w:p w:rsidR="00865B50" w:rsidRDefault="00865B50" w:rsidP="00865B50">
            <w:pPr>
              <w:pStyle w:val="NoSpacing"/>
              <w:numPr>
                <w:ilvl w:val="0"/>
                <w:numId w:val="19"/>
              </w:numPr>
              <w:rPr>
                <w:rFonts w:ascii="Arial" w:hAnsi="Arial" w:cs="Arial"/>
              </w:rPr>
            </w:pPr>
            <w:r>
              <w:rPr>
                <w:rFonts w:ascii="Arial" w:hAnsi="Arial" w:cs="Arial"/>
              </w:rPr>
              <w:t xml:space="preserve">Monitoring of maths and writing by subject leaders has ensured </w:t>
            </w:r>
            <w:r w:rsidRPr="00865B50">
              <w:rPr>
                <w:rFonts w:ascii="Arial" w:hAnsi="Arial" w:cs="Arial"/>
              </w:rPr>
              <w:t>disadvantaged children achieving the same rates of progress towards the end points as the others</w:t>
            </w:r>
            <w:r>
              <w:rPr>
                <w:rFonts w:ascii="Arial" w:hAnsi="Arial" w:cs="Arial"/>
              </w:rPr>
              <w:t>.</w:t>
            </w:r>
          </w:p>
          <w:p w:rsidR="00C70C03" w:rsidRPr="002A4284" w:rsidRDefault="00865B50" w:rsidP="005E4CE9">
            <w:pPr>
              <w:pStyle w:val="NoSpacing"/>
              <w:numPr>
                <w:ilvl w:val="0"/>
                <w:numId w:val="19"/>
              </w:numPr>
            </w:pPr>
            <w:r w:rsidRPr="00F61C14">
              <w:rPr>
                <w:rFonts w:ascii="Arial" w:hAnsi="Arial" w:cs="Arial"/>
              </w:rPr>
              <w:t xml:space="preserve">The Headteacher attending the ‘Metacognition and Self-Regulation’ training over 2022-23 has </w:t>
            </w:r>
            <w:r w:rsidR="00F61C14" w:rsidRPr="00F61C14">
              <w:rPr>
                <w:rFonts w:ascii="Arial" w:hAnsi="Arial" w:cs="Arial"/>
              </w:rPr>
              <w:t xml:space="preserve">developed further understanding of long-term memory </w:t>
            </w:r>
            <w:r w:rsidR="00F61C14">
              <w:rPr>
                <w:rFonts w:ascii="Arial" w:hAnsi="Arial" w:cs="Arial"/>
              </w:rPr>
              <w:t xml:space="preserve">that has been disseminated to teaching staff. CPD on the sequence of learning to introduce a strategy, working memory and retrieval have ensured staff have a clear understanding of how we can support pupils further and adapt the curriculum to meet need.  </w:t>
            </w:r>
          </w:p>
          <w:p w:rsidR="002A4284" w:rsidRDefault="002A4284" w:rsidP="002A4284">
            <w:pPr>
              <w:pStyle w:val="NoSpacing"/>
              <w:rPr>
                <w:rFonts w:ascii="Arial" w:hAnsi="Arial" w:cs="Arial"/>
              </w:rPr>
            </w:pPr>
          </w:p>
          <w:p w:rsidR="002A4284" w:rsidRDefault="002A4284" w:rsidP="002A4284">
            <w:pPr>
              <w:pStyle w:val="NoSpacing"/>
              <w:rPr>
                <w:rFonts w:ascii="Arial" w:hAnsi="Arial" w:cs="Arial"/>
              </w:rPr>
            </w:pPr>
            <w:r>
              <w:rPr>
                <w:rFonts w:ascii="Arial" w:hAnsi="Arial" w:cs="Arial"/>
              </w:rPr>
              <w:t>Targeted academic support:</w:t>
            </w:r>
          </w:p>
          <w:p w:rsidR="002A4284" w:rsidRPr="00EA47E1" w:rsidRDefault="002A4284" w:rsidP="002A4284">
            <w:pPr>
              <w:pStyle w:val="NoSpacing"/>
              <w:numPr>
                <w:ilvl w:val="0"/>
                <w:numId w:val="20"/>
              </w:numPr>
            </w:pPr>
            <w:r>
              <w:rPr>
                <w:rFonts w:ascii="Arial" w:hAnsi="Arial" w:cs="Arial"/>
              </w:rPr>
              <w:t xml:space="preserve">Targeted 1-1 daily phonic </w:t>
            </w:r>
            <w:r w:rsidR="00EA47E1">
              <w:rPr>
                <w:rFonts w:ascii="Arial" w:hAnsi="Arial" w:cs="Arial"/>
              </w:rPr>
              <w:t>support has allowed</w:t>
            </w:r>
            <w:r>
              <w:rPr>
                <w:rFonts w:ascii="Arial" w:hAnsi="Arial" w:cs="Arial"/>
              </w:rPr>
              <w:t xml:space="preserve"> PP/SEND pupils </w:t>
            </w:r>
            <w:r w:rsidR="00EA47E1">
              <w:rPr>
                <w:rFonts w:ascii="Arial" w:hAnsi="Arial" w:cs="Arial"/>
              </w:rPr>
              <w:t xml:space="preserve">to close gaps in their phonic learning. </w:t>
            </w:r>
          </w:p>
          <w:p w:rsidR="00EA47E1" w:rsidRPr="00EA47E1" w:rsidRDefault="00EA47E1" w:rsidP="002A4284">
            <w:pPr>
              <w:pStyle w:val="NoSpacing"/>
              <w:numPr>
                <w:ilvl w:val="0"/>
                <w:numId w:val="20"/>
              </w:numPr>
            </w:pPr>
            <w:r>
              <w:rPr>
                <w:rFonts w:ascii="Arial" w:hAnsi="Arial" w:cs="Arial"/>
              </w:rPr>
              <w:t xml:space="preserve">The KS2 inference intervention supported PP/SEND pupils in their understanding of reading. All pupils in 2023 KS2 SATs reached expected standard with a further 50% attaining a Greater Depth standard. </w:t>
            </w:r>
          </w:p>
          <w:p w:rsidR="00EA47E1" w:rsidRPr="00B9543F" w:rsidRDefault="00EA47E1" w:rsidP="002A4284">
            <w:pPr>
              <w:pStyle w:val="NoSpacing"/>
              <w:numPr>
                <w:ilvl w:val="0"/>
                <w:numId w:val="20"/>
              </w:numPr>
            </w:pPr>
            <w:r>
              <w:rPr>
                <w:rFonts w:ascii="Arial" w:hAnsi="Arial" w:cs="Arial"/>
              </w:rPr>
              <w:t xml:space="preserve">PP/SEND pupils now have a bank of books at home purchased for them that consolidate the English learning. </w:t>
            </w:r>
            <w:r w:rsidR="00B9543F">
              <w:rPr>
                <w:rFonts w:ascii="Arial" w:hAnsi="Arial" w:cs="Arial"/>
              </w:rPr>
              <w:t xml:space="preserve">Pupil voice shows this is something that they have liked. </w:t>
            </w:r>
            <w:r>
              <w:rPr>
                <w:rFonts w:ascii="Arial" w:hAnsi="Arial" w:cs="Arial"/>
              </w:rPr>
              <w:t>This has developed their l</w:t>
            </w:r>
            <w:r w:rsidR="00B9543F">
              <w:rPr>
                <w:rFonts w:ascii="Arial" w:hAnsi="Arial" w:cs="Arial"/>
              </w:rPr>
              <w:t>ove of reading.</w:t>
            </w:r>
          </w:p>
          <w:p w:rsidR="00B9543F" w:rsidRPr="005479B7" w:rsidRDefault="00B9543F" w:rsidP="002A4284">
            <w:pPr>
              <w:pStyle w:val="NoSpacing"/>
              <w:numPr>
                <w:ilvl w:val="0"/>
                <w:numId w:val="20"/>
              </w:numPr>
            </w:pPr>
            <w:r>
              <w:rPr>
                <w:rFonts w:ascii="Arial" w:hAnsi="Arial" w:cs="Arial"/>
              </w:rPr>
              <w:lastRenderedPageBreak/>
              <w:t xml:space="preserve">Data has shown that the impact of IDL and Nessy has supported </w:t>
            </w:r>
            <w:r w:rsidR="005479B7">
              <w:rPr>
                <w:rFonts w:ascii="Arial" w:hAnsi="Arial" w:cs="Arial"/>
              </w:rPr>
              <w:t xml:space="preserve">PP/SEND pupils spelling. </w:t>
            </w:r>
          </w:p>
          <w:p w:rsidR="005479B7" w:rsidRPr="005479B7" w:rsidRDefault="005479B7" w:rsidP="002A4284">
            <w:pPr>
              <w:pStyle w:val="NoSpacing"/>
              <w:numPr>
                <w:ilvl w:val="0"/>
                <w:numId w:val="20"/>
              </w:numPr>
            </w:pPr>
            <w:r>
              <w:rPr>
                <w:rFonts w:ascii="Arial" w:hAnsi="Arial" w:cs="Arial"/>
              </w:rPr>
              <w:t>Pupil voice has shown that pupils still enjoy TT Rockstars. The use for PP/SEND pupils has developed speed and accuracy across all year groups in KS2.</w:t>
            </w:r>
          </w:p>
          <w:p w:rsidR="005479B7" w:rsidRDefault="005479B7" w:rsidP="005479B7">
            <w:pPr>
              <w:pStyle w:val="NoSpacing"/>
              <w:rPr>
                <w:rFonts w:ascii="Arial" w:hAnsi="Arial" w:cs="Arial"/>
              </w:rPr>
            </w:pPr>
          </w:p>
          <w:p w:rsidR="005479B7" w:rsidRDefault="005479B7" w:rsidP="005479B7">
            <w:pPr>
              <w:pStyle w:val="NoSpacing"/>
              <w:rPr>
                <w:rFonts w:ascii="Arial" w:hAnsi="Arial" w:cs="Arial"/>
              </w:rPr>
            </w:pPr>
            <w:r>
              <w:rPr>
                <w:rFonts w:ascii="Arial" w:hAnsi="Arial" w:cs="Arial"/>
              </w:rPr>
              <w:t>Wider Strategies:</w:t>
            </w:r>
          </w:p>
          <w:p w:rsidR="005479B7" w:rsidRDefault="005479B7" w:rsidP="005479B7">
            <w:pPr>
              <w:pStyle w:val="NoSpacing"/>
              <w:numPr>
                <w:ilvl w:val="0"/>
                <w:numId w:val="21"/>
              </w:numPr>
              <w:rPr>
                <w:rFonts w:ascii="Arial" w:hAnsi="Arial" w:cs="Arial"/>
              </w:rPr>
            </w:pPr>
            <w:r w:rsidRPr="005479B7">
              <w:rPr>
                <w:rFonts w:ascii="Arial" w:hAnsi="Arial" w:cs="Arial"/>
              </w:rPr>
              <w:t xml:space="preserve">ELSA has continued to benefit pupil’s emotional wellbeing. </w:t>
            </w:r>
            <w:r>
              <w:rPr>
                <w:rFonts w:ascii="Arial" w:hAnsi="Arial" w:cs="Arial"/>
              </w:rPr>
              <w:t xml:space="preserve">As a high proportion on our PP pupils are on the vulnerable children’s list and/or have safeguarding concerns this support continues to be vital. Pupil voice from sessions have supported outside agencies. </w:t>
            </w:r>
          </w:p>
          <w:p w:rsidR="005479B7" w:rsidRDefault="005479B7" w:rsidP="005479B7">
            <w:pPr>
              <w:pStyle w:val="NoSpacing"/>
              <w:numPr>
                <w:ilvl w:val="0"/>
                <w:numId w:val="21"/>
              </w:numPr>
              <w:rPr>
                <w:rFonts w:ascii="Arial" w:hAnsi="Arial" w:cs="Arial"/>
              </w:rPr>
            </w:pPr>
            <w:r>
              <w:rPr>
                <w:rFonts w:ascii="Arial" w:hAnsi="Arial" w:cs="Arial"/>
              </w:rPr>
              <w:t xml:space="preserve">In 2022-23, PP families were supported to fund enrichment activities. After school clubs, residential trips and school trips were funded for those families that needed support to allow PP pupils to have the same access </w:t>
            </w:r>
            <w:r w:rsidR="0053048C">
              <w:rPr>
                <w:rFonts w:ascii="Arial" w:hAnsi="Arial" w:cs="Arial"/>
              </w:rPr>
              <w:t xml:space="preserve">to these activities. </w:t>
            </w:r>
          </w:p>
          <w:p w:rsidR="0053048C" w:rsidRDefault="0053048C" w:rsidP="005479B7">
            <w:pPr>
              <w:pStyle w:val="NoSpacing"/>
              <w:numPr>
                <w:ilvl w:val="0"/>
                <w:numId w:val="21"/>
              </w:numPr>
              <w:rPr>
                <w:rFonts w:ascii="Arial" w:hAnsi="Arial" w:cs="Arial"/>
              </w:rPr>
            </w:pPr>
            <w:r>
              <w:rPr>
                <w:rFonts w:ascii="Arial" w:hAnsi="Arial" w:cs="Arial"/>
              </w:rPr>
              <w:t xml:space="preserve">The high priority the school puts on attendance and punctuality has had a great impact on attendance figures. The whole school attendance in 2022-23 was  96.4%. PP pupils attendance was 94.5%. </w:t>
            </w:r>
          </w:p>
          <w:p w:rsidR="0053048C" w:rsidRPr="005479B7" w:rsidRDefault="0053048C" w:rsidP="005479B7">
            <w:pPr>
              <w:pStyle w:val="NoSpacing"/>
              <w:numPr>
                <w:ilvl w:val="0"/>
                <w:numId w:val="21"/>
              </w:numPr>
              <w:rPr>
                <w:rFonts w:ascii="Arial" w:hAnsi="Arial" w:cs="Arial"/>
              </w:rPr>
            </w:pPr>
            <w:r>
              <w:rPr>
                <w:rFonts w:ascii="Arial" w:hAnsi="Arial" w:cs="Arial"/>
              </w:rPr>
              <w:t xml:space="preserve">The use of before and after school club has been offered to PP families where they have struggled to get there children to school on time or are late to pick up. This takes the burden off families who may struggle before and after work and cannot afford to pay for this facility. </w:t>
            </w:r>
          </w:p>
          <w:p w:rsidR="003A10E9" w:rsidRDefault="003A10E9" w:rsidP="003A10E9">
            <w:pPr>
              <w:pStyle w:val="NoSpacing"/>
            </w:pPr>
          </w:p>
          <w:p w:rsidR="003A10E9" w:rsidRPr="003B6A64" w:rsidRDefault="003A10E9" w:rsidP="003A10E9">
            <w:pPr>
              <w:pStyle w:val="NoSpacing"/>
            </w:pPr>
          </w:p>
        </w:tc>
      </w:tr>
    </w:tbl>
    <w:p w:rsidR="00E66558" w:rsidRDefault="009D71E8">
      <w:pPr>
        <w:pStyle w:val="Heading2"/>
        <w:spacing w:before="600"/>
      </w:pPr>
      <w:r>
        <w:lastRenderedPageBreak/>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6D45">
            <w:pPr>
              <w:pStyle w:val="TableRow"/>
            </w:pPr>
            <w:r>
              <w:t>ELSA</w:t>
            </w:r>
            <w:r w:rsidR="00265A42">
              <w:t xml:space="preserve"> – Emotional Literacy Support Assistant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65A42">
            <w:pPr>
              <w:pStyle w:val="TableRowCentered"/>
              <w:jc w:val="left"/>
            </w:pPr>
            <w:r>
              <w:t xml:space="preserve">Local Authority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3336F">
            <w:pPr>
              <w:pStyle w:val="TableRow"/>
            </w:pPr>
            <w:r>
              <w:t>Talk 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3336F">
            <w:pPr>
              <w:pStyle w:val="TableRowCentered"/>
              <w:jc w:val="left"/>
            </w:pPr>
            <w:r>
              <w:t xml:space="preserve">Speech and Language UK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Reading Recovery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03542C">
            <w:pPr>
              <w:pStyle w:val="TableRowCentered"/>
              <w:jc w:val="left"/>
            </w:pPr>
            <w:r>
              <w:t xml:space="preserve">DFE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 xml:space="preserve">Nessy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03542C">
            <w:pPr>
              <w:pStyle w:val="TableRowCentered"/>
              <w:jc w:val="left"/>
            </w:pPr>
            <w:r>
              <w:t xml:space="preserve">Nessy Learning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 xml:space="preserve">Toe by Toe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03542C">
            <w:pPr>
              <w:pStyle w:val="TableRowCentered"/>
              <w:jc w:val="left"/>
            </w:pPr>
            <w:r>
              <w:t xml:space="preserve">Toe by Toe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 xml:space="preserve">Inference Training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Centered"/>
              <w:jc w:val="left"/>
            </w:pPr>
            <w:r>
              <w:t>Local Authority</w:t>
            </w:r>
          </w:p>
        </w:tc>
      </w:tr>
    </w:tbl>
    <w:p w:rsidR="00E66558" w:rsidRDefault="009D71E8">
      <w:pPr>
        <w:pStyle w:val="Heading2"/>
        <w:spacing w:before="600"/>
      </w:pPr>
      <w:r>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F2F" w:rsidRDefault="00057F2F" w:rsidP="00057F2F">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F2F" w:rsidRDefault="00057F2F">
            <w:pPr>
              <w:pStyle w:val="TableRowCentered"/>
              <w:jc w:val="left"/>
            </w:pPr>
          </w:p>
        </w:tc>
      </w:tr>
      <w:bookmarkEnd w:id="18"/>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pPr>
              <w:spacing w:before="120" w:after="120"/>
              <w:rPr>
                <w:i/>
                <w:iCs/>
              </w:rPr>
            </w:pPr>
          </w:p>
        </w:tc>
      </w:tr>
      <w:bookmarkEnd w:id="14"/>
      <w:bookmarkEnd w:id="15"/>
      <w:bookmarkEnd w:id="16"/>
    </w:tbl>
    <w:p w:rsidR="00E66558" w:rsidRDefault="00E66558"/>
    <w:sectPr w:rsidR="00E66558">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A0" w:rsidRDefault="00EB24A0">
      <w:pPr>
        <w:spacing w:after="0" w:line="240" w:lineRule="auto"/>
      </w:pPr>
      <w:r>
        <w:separator/>
      </w:r>
    </w:p>
  </w:endnote>
  <w:endnote w:type="continuationSeparator" w:id="0">
    <w:p w:rsidR="00EB24A0" w:rsidRDefault="00EB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EC798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A0" w:rsidRDefault="00EB24A0">
      <w:pPr>
        <w:spacing w:after="0" w:line="240" w:lineRule="auto"/>
      </w:pPr>
      <w:r>
        <w:separator/>
      </w:r>
    </w:p>
  </w:footnote>
  <w:footnote w:type="continuationSeparator" w:id="0">
    <w:p w:rsidR="00EB24A0" w:rsidRDefault="00EB2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F6"/>
    <w:multiLevelType w:val="hybridMultilevel"/>
    <w:tmpl w:val="47D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21F67"/>
    <w:multiLevelType w:val="hybridMultilevel"/>
    <w:tmpl w:val="E20E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7A4B08"/>
    <w:multiLevelType w:val="hybridMultilevel"/>
    <w:tmpl w:val="719A96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6FD7C8E"/>
    <w:multiLevelType w:val="hybridMultilevel"/>
    <w:tmpl w:val="330E25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7843405"/>
    <w:multiLevelType w:val="hybridMultilevel"/>
    <w:tmpl w:val="5CD2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8746BBC"/>
    <w:multiLevelType w:val="hybridMultilevel"/>
    <w:tmpl w:val="96D84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D3F0014"/>
    <w:multiLevelType w:val="hybridMultilevel"/>
    <w:tmpl w:val="524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404EA7"/>
    <w:multiLevelType w:val="hybridMultilevel"/>
    <w:tmpl w:val="2FE0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0"/>
  </w:num>
  <w:num w:numId="5">
    <w:abstractNumId w:val="2"/>
  </w:num>
  <w:num w:numId="6">
    <w:abstractNumId w:val="12"/>
  </w:num>
  <w:num w:numId="7">
    <w:abstractNumId w:val="15"/>
  </w:num>
  <w:num w:numId="8">
    <w:abstractNumId w:val="19"/>
  </w:num>
  <w:num w:numId="9">
    <w:abstractNumId w:val="17"/>
  </w:num>
  <w:num w:numId="10">
    <w:abstractNumId w:val="16"/>
  </w:num>
  <w:num w:numId="11">
    <w:abstractNumId w:val="4"/>
  </w:num>
  <w:num w:numId="12">
    <w:abstractNumId w:val="18"/>
  </w:num>
  <w:num w:numId="13">
    <w:abstractNumId w:val="14"/>
  </w:num>
  <w:num w:numId="14">
    <w:abstractNumId w:val="8"/>
  </w:num>
  <w:num w:numId="15">
    <w:abstractNumId w:val="9"/>
  </w:num>
  <w:num w:numId="16">
    <w:abstractNumId w:val="13"/>
  </w:num>
  <w:num w:numId="17">
    <w:abstractNumId w:val="6"/>
  </w:num>
  <w:num w:numId="18">
    <w:abstractNumId w:val="11"/>
  </w:num>
  <w:num w:numId="19">
    <w:abstractNumId w:val="0"/>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298D"/>
    <w:rsid w:val="0002526D"/>
    <w:rsid w:val="0003542C"/>
    <w:rsid w:val="00057F2F"/>
    <w:rsid w:val="00060C45"/>
    <w:rsid w:val="00066B73"/>
    <w:rsid w:val="000A7EB9"/>
    <w:rsid w:val="000E3AE0"/>
    <w:rsid w:val="00103C45"/>
    <w:rsid w:val="00120AB1"/>
    <w:rsid w:val="00133236"/>
    <w:rsid w:val="00154A5E"/>
    <w:rsid w:val="00160906"/>
    <w:rsid w:val="001B6E98"/>
    <w:rsid w:val="001C7EBD"/>
    <w:rsid w:val="001E5189"/>
    <w:rsid w:val="001F15BE"/>
    <w:rsid w:val="00206BF8"/>
    <w:rsid w:val="002270CB"/>
    <w:rsid w:val="002276A0"/>
    <w:rsid w:val="00232591"/>
    <w:rsid w:val="00264BBF"/>
    <w:rsid w:val="00265A42"/>
    <w:rsid w:val="002A4284"/>
    <w:rsid w:val="002B5B11"/>
    <w:rsid w:val="002C0F40"/>
    <w:rsid w:val="002C5E5C"/>
    <w:rsid w:val="002D4665"/>
    <w:rsid w:val="002F20D9"/>
    <w:rsid w:val="00300E54"/>
    <w:rsid w:val="003019E0"/>
    <w:rsid w:val="0031067C"/>
    <w:rsid w:val="00366B1D"/>
    <w:rsid w:val="0038159E"/>
    <w:rsid w:val="003A10E9"/>
    <w:rsid w:val="003B2482"/>
    <w:rsid w:val="003B6A64"/>
    <w:rsid w:val="003D2DE9"/>
    <w:rsid w:val="003D7798"/>
    <w:rsid w:val="003E0163"/>
    <w:rsid w:val="004044AA"/>
    <w:rsid w:val="00437770"/>
    <w:rsid w:val="004509B6"/>
    <w:rsid w:val="00462ADF"/>
    <w:rsid w:val="00465C52"/>
    <w:rsid w:val="0053048C"/>
    <w:rsid w:val="005479B7"/>
    <w:rsid w:val="005603F7"/>
    <w:rsid w:val="00561459"/>
    <w:rsid w:val="005732C7"/>
    <w:rsid w:val="00577CC3"/>
    <w:rsid w:val="00595F55"/>
    <w:rsid w:val="005A2566"/>
    <w:rsid w:val="005C2385"/>
    <w:rsid w:val="005C48EB"/>
    <w:rsid w:val="005F4580"/>
    <w:rsid w:val="006443AF"/>
    <w:rsid w:val="006774A2"/>
    <w:rsid w:val="006C41CC"/>
    <w:rsid w:val="006E7FB1"/>
    <w:rsid w:val="00741B9E"/>
    <w:rsid w:val="007C2F04"/>
    <w:rsid w:val="007F7F18"/>
    <w:rsid w:val="00844904"/>
    <w:rsid w:val="00865B50"/>
    <w:rsid w:val="008D482F"/>
    <w:rsid w:val="008E2D57"/>
    <w:rsid w:val="008F7372"/>
    <w:rsid w:val="009049B6"/>
    <w:rsid w:val="00956D45"/>
    <w:rsid w:val="009B5412"/>
    <w:rsid w:val="009C3E05"/>
    <w:rsid w:val="009D330F"/>
    <w:rsid w:val="009D71E8"/>
    <w:rsid w:val="009F2002"/>
    <w:rsid w:val="00A10CCA"/>
    <w:rsid w:val="00A117AD"/>
    <w:rsid w:val="00A2522A"/>
    <w:rsid w:val="00A30AF5"/>
    <w:rsid w:val="00AA4201"/>
    <w:rsid w:val="00AD4FA8"/>
    <w:rsid w:val="00B104AE"/>
    <w:rsid w:val="00B3336F"/>
    <w:rsid w:val="00B35FDF"/>
    <w:rsid w:val="00B9543F"/>
    <w:rsid w:val="00BA7DC8"/>
    <w:rsid w:val="00BC0B6E"/>
    <w:rsid w:val="00BE3426"/>
    <w:rsid w:val="00C03085"/>
    <w:rsid w:val="00C70C03"/>
    <w:rsid w:val="00CD0544"/>
    <w:rsid w:val="00CE4C26"/>
    <w:rsid w:val="00CF5B44"/>
    <w:rsid w:val="00D13C9A"/>
    <w:rsid w:val="00D33FE5"/>
    <w:rsid w:val="00D519EF"/>
    <w:rsid w:val="00D715A2"/>
    <w:rsid w:val="00DB1E81"/>
    <w:rsid w:val="00DD1E5E"/>
    <w:rsid w:val="00DE40C8"/>
    <w:rsid w:val="00E15A5D"/>
    <w:rsid w:val="00E245C4"/>
    <w:rsid w:val="00E66558"/>
    <w:rsid w:val="00EA1FC7"/>
    <w:rsid w:val="00EA47E1"/>
    <w:rsid w:val="00EB24A0"/>
    <w:rsid w:val="00EB4E24"/>
    <w:rsid w:val="00EC7987"/>
    <w:rsid w:val="00ED02EE"/>
    <w:rsid w:val="00ED7307"/>
    <w:rsid w:val="00EE61CF"/>
    <w:rsid w:val="00EF00AC"/>
    <w:rsid w:val="00F61C14"/>
    <w:rsid w:val="00FA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B228"/>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245C4"/>
    <w:pPr>
      <w:suppressAutoHyphens/>
    </w:pPr>
    <w:rPr>
      <w:color w:val="0D0D0D"/>
      <w:sz w:val="24"/>
      <w:szCs w:val="24"/>
    </w:rPr>
  </w:style>
  <w:style w:type="table" w:styleId="TableGrid">
    <w:name w:val="Table Grid"/>
    <w:basedOn w:val="TableNormal"/>
    <w:uiPriority w:val="59"/>
    <w:rsid w:val="00E15A5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A5D"/>
    <w:pPr>
      <w:autoSpaceDE w:val="0"/>
      <w:adjustRightInd w:val="0"/>
    </w:pPr>
    <w:rPr>
      <w:rFonts w:eastAsiaTheme="minorHAnsi" w:cs="Arial"/>
      <w:color w:val="000000"/>
      <w:sz w:val="24"/>
      <w:szCs w:val="24"/>
      <w:lang w:eastAsia="en-US"/>
    </w:rPr>
  </w:style>
  <w:style w:type="table" w:customStyle="1" w:styleId="TableGrid1">
    <w:name w:val="Table Grid1"/>
    <w:basedOn w:val="TableNormal"/>
    <w:next w:val="TableGrid"/>
    <w:uiPriority w:val="59"/>
    <w:rsid w:val="005732C7"/>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936">
      <w:bodyDiv w:val="1"/>
      <w:marLeft w:val="0"/>
      <w:marRight w:val="0"/>
      <w:marTop w:val="0"/>
      <w:marBottom w:val="0"/>
      <w:divBdr>
        <w:top w:val="none" w:sz="0" w:space="0" w:color="auto"/>
        <w:left w:val="none" w:sz="0" w:space="0" w:color="auto"/>
        <w:bottom w:val="none" w:sz="0" w:space="0" w:color="auto"/>
        <w:right w:val="none" w:sz="0" w:space="0" w:color="auto"/>
      </w:divBdr>
    </w:div>
    <w:div w:id="36787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ks-1"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education-evidence/teaching-learning-toolkit/metacognition-and-self-regul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2" TargetMode="External"/><Relationship Id="rId14" Type="http://schemas.openxmlformats.org/officeDocument/2006/relationships/hyperlink" Target="https://educationendowmentfoundation.org.uk/education-evidence/teaching-learning-toolkit/oral-language-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14</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sch8753543</cp:lastModifiedBy>
  <cp:revision>18</cp:revision>
  <cp:lastPrinted>2014-09-17T13:26:00Z</cp:lastPrinted>
  <dcterms:created xsi:type="dcterms:W3CDTF">2023-11-01T10:28:00Z</dcterms:created>
  <dcterms:modified xsi:type="dcterms:W3CDTF">2023-12-04T14:01:00Z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