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17" w:type="dxa"/>
        <w:tblLayout w:type="fixed"/>
        <w:tblLook w:val="04A0" w:firstRow="1" w:lastRow="0" w:firstColumn="1" w:lastColumn="0" w:noHBand="0" w:noVBand="1"/>
      </w:tblPr>
      <w:tblGrid>
        <w:gridCol w:w="2660"/>
        <w:gridCol w:w="1276"/>
        <w:gridCol w:w="1275"/>
        <w:gridCol w:w="2357"/>
        <w:gridCol w:w="1471"/>
        <w:gridCol w:w="4819"/>
        <w:gridCol w:w="1559"/>
      </w:tblGrid>
      <w:tr w:rsidR="00C14FAE" w:rsidRPr="00B80272" w:rsidTr="00267F85">
        <w:tc>
          <w:tcPr>
            <w:tcW w:w="15417" w:type="dxa"/>
            <w:gridSpan w:val="7"/>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bookmarkStart w:id="0" w:name="_GoBack"/>
            <w:bookmarkEnd w:id="0"/>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6"/>
            <w:tcMar>
              <w:top w:w="57" w:type="dxa"/>
              <w:bottom w:w="57" w:type="dxa"/>
            </w:tcMar>
          </w:tcPr>
          <w:p w:rsidR="00C14FAE" w:rsidRPr="00B80272" w:rsidRDefault="007705E1" w:rsidP="007705E1">
            <w:pPr>
              <w:rPr>
                <w:rFonts w:ascii="Arial" w:hAnsi="Arial" w:cs="Arial"/>
              </w:rPr>
            </w:pPr>
            <w:r>
              <w:rPr>
                <w:rFonts w:ascii="Arial" w:hAnsi="Arial" w:cs="Arial"/>
              </w:rPr>
              <w:t>Bridgemere</w:t>
            </w:r>
            <w:r w:rsidR="007213BA">
              <w:rPr>
                <w:rFonts w:ascii="Arial" w:hAnsi="Arial" w:cs="Arial"/>
              </w:rPr>
              <w:t xml:space="preserve"> CE Primary </w:t>
            </w:r>
            <w:r>
              <w:rPr>
                <w:rFonts w:ascii="Arial" w:hAnsi="Arial" w:cs="Arial"/>
              </w:rPr>
              <w:t>School</w:t>
            </w:r>
          </w:p>
        </w:tc>
      </w:tr>
      <w:tr w:rsidR="00F25DF2" w:rsidRPr="00B80272" w:rsidTr="005C4190">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676010">
            <w:pPr>
              <w:rPr>
                <w:rFonts w:ascii="Arial" w:hAnsi="Arial" w:cs="Arial"/>
              </w:rPr>
            </w:pPr>
            <w:r>
              <w:rPr>
                <w:rFonts w:ascii="Arial" w:hAnsi="Arial" w:cs="Arial"/>
              </w:rPr>
              <w:t>2018/19</w:t>
            </w:r>
          </w:p>
        </w:tc>
        <w:tc>
          <w:tcPr>
            <w:tcW w:w="1275" w:type="dxa"/>
          </w:tcPr>
          <w:p w:rsidR="00C14FAE" w:rsidRPr="00F970BA" w:rsidRDefault="00C14FAE" w:rsidP="00DC0E87">
            <w:pPr>
              <w:rPr>
                <w:rFonts w:ascii="Arial" w:hAnsi="Arial" w:cs="Arial"/>
                <w:highlight w:val="yellow"/>
              </w:rPr>
            </w:pPr>
            <w:r w:rsidRPr="00F970BA">
              <w:rPr>
                <w:rFonts w:ascii="Arial" w:hAnsi="Arial" w:cs="Arial"/>
                <w:b/>
              </w:rPr>
              <w:t xml:space="preserve">Total </w:t>
            </w:r>
            <w:r w:rsidR="001F0FDB">
              <w:rPr>
                <w:rFonts w:ascii="Arial" w:hAnsi="Arial" w:cs="Arial"/>
                <w:b/>
              </w:rPr>
              <w:t>Pupil Premium (</w:t>
            </w:r>
            <w:r w:rsidRPr="00F970BA">
              <w:rPr>
                <w:rFonts w:ascii="Arial" w:hAnsi="Arial" w:cs="Arial"/>
                <w:b/>
              </w:rPr>
              <w:t>PP</w:t>
            </w:r>
            <w:r w:rsidR="001F0FDB">
              <w:rPr>
                <w:rFonts w:ascii="Arial" w:hAnsi="Arial" w:cs="Arial"/>
                <w:b/>
              </w:rPr>
              <w:t>)</w:t>
            </w:r>
            <w:r w:rsidRPr="00F970BA">
              <w:rPr>
                <w:rFonts w:ascii="Arial" w:hAnsi="Arial" w:cs="Arial"/>
                <w:b/>
              </w:rPr>
              <w:t xml:space="preserve"> budget</w:t>
            </w:r>
          </w:p>
        </w:tc>
        <w:tc>
          <w:tcPr>
            <w:tcW w:w="3828" w:type="dxa"/>
            <w:gridSpan w:val="2"/>
          </w:tcPr>
          <w:p w:rsidR="0095317C" w:rsidRDefault="007705E1">
            <w:pPr>
              <w:rPr>
                <w:rFonts w:ascii="Arial" w:hAnsi="Arial" w:cs="Arial"/>
              </w:rPr>
            </w:pPr>
            <w:r>
              <w:rPr>
                <w:rFonts w:ascii="Arial" w:hAnsi="Arial" w:cs="Arial"/>
              </w:rPr>
              <w:t>PP - £10,860</w:t>
            </w:r>
          </w:p>
          <w:p w:rsidR="0095317C" w:rsidRDefault="0095317C">
            <w:pPr>
              <w:rPr>
                <w:rFonts w:ascii="Arial" w:hAnsi="Arial" w:cs="Arial"/>
              </w:rPr>
            </w:pPr>
          </w:p>
          <w:p w:rsidR="0095317C" w:rsidRDefault="0095317C">
            <w:pPr>
              <w:rPr>
                <w:rFonts w:ascii="Arial" w:hAnsi="Arial" w:cs="Arial"/>
              </w:rPr>
            </w:pPr>
            <w:r>
              <w:rPr>
                <w:rFonts w:ascii="Arial" w:hAnsi="Arial" w:cs="Arial"/>
              </w:rPr>
              <w:t>TOTAL: £</w:t>
            </w:r>
            <w:r w:rsidR="007705E1">
              <w:rPr>
                <w:rFonts w:ascii="Arial" w:hAnsi="Arial" w:cs="Arial"/>
              </w:rPr>
              <w:t>10,860</w:t>
            </w:r>
          </w:p>
          <w:p w:rsidR="001E121D" w:rsidRPr="001E121D" w:rsidRDefault="001E121D" w:rsidP="00C73732">
            <w:pPr>
              <w:jc w:val="center"/>
              <w:rPr>
                <w:rFonts w:ascii="Arial" w:hAnsi="Arial" w:cs="Arial"/>
                <w:b/>
                <w:highlight w:val="yellow"/>
              </w:rPr>
            </w:pPr>
          </w:p>
        </w:tc>
        <w:tc>
          <w:tcPr>
            <w:tcW w:w="481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E65340">
            <w:pPr>
              <w:rPr>
                <w:rFonts w:ascii="Arial" w:hAnsi="Arial" w:cs="Arial"/>
              </w:rPr>
            </w:pPr>
            <w:r>
              <w:rPr>
                <w:rFonts w:ascii="Arial" w:hAnsi="Arial" w:cs="Arial"/>
              </w:rPr>
              <w:t xml:space="preserve">July </w:t>
            </w:r>
            <w:r w:rsidR="007705E1">
              <w:rPr>
                <w:rFonts w:ascii="Arial" w:hAnsi="Arial" w:cs="Arial"/>
              </w:rPr>
              <w:t>2018</w:t>
            </w:r>
          </w:p>
        </w:tc>
      </w:tr>
      <w:tr w:rsidR="00F25DF2" w:rsidRPr="00B80272" w:rsidTr="008B7FE5">
        <w:tc>
          <w:tcPr>
            <w:tcW w:w="2660"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7705E1" w:rsidP="00B2292B">
            <w:pPr>
              <w:rPr>
                <w:rFonts w:ascii="Arial" w:hAnsi="Arial" w:cs="Arial"/>
              </w:rPr>
            </w:pPr>
            <w:r>
              <w:rPr>
                <w:rFonts w:ascii="Arial" w:hAnsi="Arial" w:cs="Arial"/>
              </w:rPr>
              <w:t>86</w:t>
            </w:r>
          </w:p>
        </w:tc>
        <w:tc>
          <w:tcPr>
            <w:tcW w:w="3632" w:type="dxa"/>
            <w:gridSpan w:val="2"/>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B80272" w:rsidRDefault="007705E1" w:rsidP="0095317C">
            <w:pPr>
              <w:rPr>
                <w:rFonts w:ascii="Arial" w:hAnsi="Arial" w:cs="Arial"/>
              </w:rPr>
            </w:pPr>
            <w:r>
              <w:rPr>
                <w:rFonts w:ascii="Arial" w:hAnsi="Arial" w:cs="Arial"/>
              </w:rPr>
              <w:t>8</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7705E1">
            <w:pPr>
              <w:rPr>
                <w:rFonts w:ascii="Arial" w:hAnsi="Arial" w:cs="Arial"/>
              </w:rPr>
            </w:pPr>
            <w:r>
              <w:rPr>
                <w:rFonts w:ascii="Arial" w:hAnsi="Arial" w:cs="Arial"/>
              </w:rPr>
              <w:t>Dec 2019</w:t>
            </w:r>
          </w:p>
        </w:tc>
      </w:tr>
    </w:tbl>
    <w:p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rsidTr="00267F85">
        <w:tc>
          <w:tcPr>
            <w:tcW w:w="15417" w:type="dxa"/>
            <w:gridSpan w:val="3"/>
            <w:shd w:val="clear" w:color="auto" w:fill="CFDCE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C14FAE" w:rsidRPr="00B80272" w:rsidRDefault="00292C08" w:rsidP="00F25DF2">
            <w:pPr>
              <w:jc w:val="center"/>
              <w:rPr>
                <w:rFonts w:ascii="Arial" w:hAnsi="Arial" w:cs="Arial"/>
                <w:i/>
                <w:sz w:val="18"/>
                <w:szCs w:val="18"/>
              </w:rPr>
            </w:pPr>
            <w:r>
              <w:rPr>
                <w:rFonts w:ascii="Arial" w:hAnsi="Arial" w:cs="Arial"/>
                <w:i/>
                <w:sz w:val="18"/>
                <w:szCs w:val="18"/>
              </w:rPr>
              <w:t>PP national average</w:t>
            </w:r>
            <w:r w:rsidR="00F25DF2">
              <w:rPr>
                <w:rFonts w:ascii="Arial" w:hAnsi="Arial" w:cs="Arial"/>
                <w:i/>
                <w:sz w:val="18"/>
                <w:szCs w:val="18"/>
              </w:rPr>
              <w:t xml:space="preserve"> </w:t>
            </w:r>
          </w:p>
        </w:tc>
      </w:tr>
      <w:tr w:rsidR="002954A6" w:rsidRPr="002954A6" w:rsidTr="00292C08">
        <w:tc>
          <w:tcPr>
            <w:tcW w:w="8046" w:type="dxa"/>
            <w:tcMar>
              <w:top w:w="57" w:type="dxa"/>
              <w:bottom w:w="57" w:type="dxa"/>
            </w:tcMar>
            <w:vAlign w:val="bottom"/>
          </w:tcPr>
          <w:p w:rsidR="00EE50D0" w:rsidRPr="002954A6" w:rsidRDefault="00EE50D0" w:rsidP="007213BA">
            <w:pPr>
              <w:spacing w:line="276" w:lineRule="auto"/>
              <w:ind w:right="-23"/>
              <w:rPr>
                <w:rFonts w:ascii="Arial" w:eastAsia="Arial" w:hAnsi="Arial" w:cs="Arial"/>
                <w:b/>
              </w:rPr>
            </w:pPr>
            <w:r w:rsidRPr="002954A6">
              <w:rPr>
                <w:rFonts w:ascii="Arial" w:eastAsia="Arial" w:hAnsi="Arial" w:cs="Arial"/>
                <w:b/>
                <w:bCs/>
              </w:rPr>
              <w:t xml:space="preserve">% achieving </w:t>
            </w:r>
            <w:r w:rsidR="007213BA">
              <w:rPr>
                <w:rFonts w:ascii="Arial" w:eastAsia="Arial" w:hAnsi="Arial" w:cs="Arial"/>
                <w:b/>
                <w:bCs/>
              </w:rPr>
              <w:t>ARE or above in reading, writing and maths for end of KS2</w:t>
            </w:r>
            <w:r w:rsidRPr="002954A6">
              <w:rPr>
                <w:rFonts w:ascii="Arial" w:eastAsia="Arial" w:hAnsi="Arial" w:cs="Arial"/>
                <w:b/>
                <w:bCs/>
              </w:rPr>
              <w:t xml:space="preserve"> </w:t>
            </w:r>
          </w:p>
        </w:tc>
        <w:tc>
          <w:tcPr>
            <w:tcW w:w="2977" w:type="dxa"/>
            <w:shd w:val="clear" w:color="auto" w:fill="auto"/>
            <w:tcMar>
              <w:top w:w="57" w:type="dxa"/>
              <w:bottom w:w="57" w:type="dxa"/>
            </w:tcMar>
            <w:vAlign w:val="center"/>
          </w:tcPr>
          <w:p w:rsidR="00EE50D0" w:rsidRPr="00637F94" w:rsidRDefault="007705E1" w:rsidP="004E5349">
            <w:pPr>
              <w:ind w:left="187"/>
              <w:jc w:val="center"/>
              <w:rPr>
                <w:rFonts w:ascii="Arial" w:hAnsi="Arial" w:cs="Arial"/>
                <w:highlight w:val="yellow"/>
              </w:rPr>
            </w:pPr>
            <w:r>
              <w:rPr>
                <w:rFonts w:ascii="Arial" w:hAnsi="Arial" w:cs="Arial"/>
              </w:rPr>
              <w:t>NA</w:t>
            </w:r>
          </w:p>
        </w:tc>
        <w:tc>
          <w:tcPr>
            <w:tcW w:w="4394" w:type="dxa"/>
            <w:shd w:val="clear" w:color="auto" w:fill="FFFFFF" w:themeFill="background1"/>
            <w:tcMar>
              <w:top w:w="57" w:type="dxa"/>
              <w:bottom w:w="57" w:type="dxa"/>
            </w:tcMar>
          </w:tcPr>
          <w:p w:rsidR="00EE50D0" w:rsidRPr="002954A6" w:rsidRDefault="00EE50D0" w:rsidP="003957BD">
            <w:pPr>
              <w:jc w:val="center"/>
              <w:rPr>
                <w:rFonts w:ascii="Arial" w:hAnsi="Arial" w:cs="Arial"/>
              </w:rPr>
            </w:pPr>
          </w:p>
        </w:tc>
      </w:tr>
      <w:tr w:rsidR="002954A6" w:rsidRPr="002954A6" w:rsidTr="00292C08">
        <w:tc>
          <w:tcPr>
            <w:tcW w:w="8046" w:type="dxa"/>
            <w:tcMar>
              <w:top w:w="57" w:type="dxa"/>
              <w:bottom w:w="57" w:type="dxa"/>
            </w:tcMar>
            <w:vAlign w:val="bottom"/>
          </w:tcPr>
          <w:p w:rsidR="00EE50D0" w:rsidRPr="002954A6" w:rsidRDefault="00EE50D0" w:rsidP="007213BA">
            <w:pPr>
              <w:spacing w:line="276" w:lineRule="auto"/>
              <w:ind w:right="-23"/>
              <w:rPr>
                <w:rFonts w:ascii="Arial" w:eastAsia="Arial" w:hAnsi="Arial" w:cs="Arial"/>
                <w:b/>
              </w:rPr>
            </w:pPr>
            <w:r w:rsidRPr="002954A6">
              <w:rPr>
                <w:rFonts w:ascii="Arial" w:eastAsia="Arial" w:hAnsi="Arial" w:cs="Arial"/>
                <w:b/>
                <w:bCs/>
              </w:rPr>
              <w:t xml:space="preserve">% </w:t>
            </w:r>
            <w:r w:rsidR="007213BA">
              <w:rPr>
                <w:rFonts w:ascii="Arial" w:eastAsia="Arial" w:hAnsi="Arial" w:cs="Arial"/>
                <w:b/>
                <w:bCs/>
              </w:rPr>
              <w:t>achieving ARE</w:t>
            </w:r>
            <w:r w:rsidRPr="002954A6">
              <w:rPr>
                <w:rFonts w:ascii="Arial" w:eastAsia="Arial" w:hAnsi="Arial" w:cs="Arial"/>
                <w:b/>
                <w:bCs/>
              </w:rPr>
              <w:t xml:space="preserve"> in reading </w:t>
            </w:r>
            <w:r w:rsidR="00292C08">
              <w:rPr>
                <w:rFonts w:ascii="Arial" w:eastAsia="Arial" w:hAnsi="Arial" w:cs="Arial"/>
                <w:b/>
                <w:bCs/>
              </w:rPr>
              <w:t xml:space="preserve">Y1-Y6 pupil premium pupils </w:t>
            </w:r>
          </w:p>
        </w:tc>
        <w:tc>
          <w:tcPr>
            <w:tcW w:w="2977" w:type="dxa"/>
            <w:shd w:val="clear" w:color="auto" w:fill="FFFFFF" w:themeFill="background1"/>
            <w:tcMar>
              <w:top w:w="57" w:type="dxa"/>
              <w:bottom w:w="57" w:type="dxa"/>
            </w:tcMar>
            <w:vAlign w:val="center"/>
          </w:tcPr>
          <w:p w:rsidR="00EE50D0" w:rsidRPr="00292C08" w:rsidRDefault="008E766A" w:rsidP="003B6371">
            <w:pPr>
              <w:ind w:left="187"/>
              <w:jc w:val="center"/>
              <w:rPr>
                <w:rFonts w:ascii="Arial" w:hAnsi="Arial" w:cs="Arial"/>
              </w:rPr>
            </w:pPr>
            <w:r>
              <w:rPr>
                <w:rFonts w:ascii="Arial" w:hAnsi="Arial" w:cs="Arial"/>
              </w:rPr>
              <w:t>67%</w:t>
            </w:r>
          </w:p>
        </w:tc>
        <w:tc>
          <w:tcPr>
            <w:tcW w:w="4394" w:type="dxa"/>
            <w:shd w:val="clear" w:color="auto" w:fill="F2F2F2" w:themeFill="background1" w:themeFillShade="F2"/>
            <w:tcMar>
              <w:top w:w="57" w:type="dxa"/>
              <w:bottom w:w="57" w:type="dxa"/>
            </w:tcMar>
          </w:tcPr>
          <w:p w:rsidR="00EE50D0" w:rsidRPr="002954A6" w:rsidRDefault="00EE50D0">
            <w:pPr>
              <w:jc w:val="center"/>
              <w:rPr>
                <w:rFonts w:ascii="Arial" w:hAnsi="Arial" w:cs="Arial"/>
                <w:bCs/>
              </w:rPr>
            </w:pPr>
          </w:p>
        </w:tc>
      </w:tr>
      <w:tr w:rsidR="002954A6" w:rsidRPr="002954A6" w:rsidTr="00292C08">
        <w:trPr>
          <w:trHeight w:val="28"/>
        </w:trPr>
        <w:tc>
          <w:tcPr>
            <w:tcW w:w="8046" w:type="dxa"/>
            <w:tcMar>
              <w:top w:w="57" w:type="dxa"/>
              <w:bottom w:w="57" w:type="dxa"/>
            </w:tcMar>
            <w:vAlign w:val="bottom"/>
          </w:tcPr>
          <w:p w:rsidR="00EE50D0" w:rsidRPr="002954A6" w:rsidRDefault="00EE50D0" w:rsidP="003822C1">
            <w:pPr>
              <w:spacing w:line="276" w:lineRule="auto"/>
              <w:ind w:right="-23"/>
              <w:rPr>
                <w:rFonts w:ascii="Arial" w:eastAsia="Arial" w:hAnsi="Arial" w:cs="Arial"/>
                <w:b/>
                <w:bCs/>
              </w:rPr>
            </w:pPr>
            <w:r w:rsidRPr="002954A6">
              <w:rPr>
                <w:rFonts w:ascii="Arial" w:eastAsia="Arial" w:hAnsi="Arial" w:cs="Arial"/>
                <w:b/>
                <w:bCs/>
              </w:rPr>
              <w:t xml:space="preserve">% </w:t>
            </w:r>
            <w:r w:rsidR="007213BA">
              <w:rPr>
                <w:rFonts w:ascii="Arial" w:eastAsia="Arial" w:hAnsi="Arial" w:cs="Arial"/>
                <w:b/>
                <w:bCs/>
              </w:rPr>
              <w:t>achieving ARE</w:t>
            </w:r>
            <w:r w:rsidR="007213BA" w:rsidRPr="002954A6">
              <w:rPr>
                <w:rFonts w:ascii="Arial" w:eastAsia="Arial" w:hAnsi="Arial" w:cs="Arial"/>
                <w:b/>
                <w:bCs/>
              </w:rPr>
              <w:t xml:space="preserve"> </w:t>
            </w:r>
            <w:r w:rsidRPr="002954A6">
              <w:rPr>
                <w:rFonts w:ascii="Arial" w:eastAsia="Arial" w:hAnsi="Arial" w:cs="Arial"/>
                <w:b/>
                <w:bCs/>
              </w:rPr>
              <w:t xml:space="preserve">in writing </w:t>
            </w:r>
            <w:r w:rsidR="00292C08">
              <w:rPr>
                <w:rFonts w:ascii="Arial" w:eastAsia="Arial" w:hAnsi="Arial" w:cs="Arial"/>
                <w:b/>
                <w:bCs/>
              </w:rPr>
              <w:t>Y1-Y6 pupil premium pupils</w:t>
            </w:r>
          </w:p>
        </w:tc>
        <w:tc>
          <w:tcPr>
            <w:tcW w:w="2977" w:type="dxa"/>
            <w:shd w:val="clear" w:color="auto" w:fill="FFFFFF" w:themeFill="background1"/>
            <w:tcMar>
              <w:top w:w="57" w:type="dxa"/>
              <w:bottom w:w="57" w:type="dxa"/>
            </w:tcMar>
            <w:vAlign w:val="center"/>
          </w:tcPr>
          <w:p w:rsidR="00EE50D0" w:rsidRPr="00292C08" w:rsidRDefault="008E766A" w:rsidP="004E5349">
            <w:pPr>
              <w:ind w:left="187"/>
              <w:jc w:val="center"/>
              <w:rPr>
                <w:rFonts w:ascii="Arial" w:hAnsi="Arial" w:cs="Arial"/>
              </w:rPr>
            </w:pPr>
            <w:r>
              <w:rPr>
                <w:rFonts w:ascii="Arial" w:hAnsi="Arial" w:cs="Arial"/>
              </w:rPr>
              <w:t>67%</w:t>
            </w:r>
          </w:p>
        </w:tc>
        <w:tc>
          <w:tcPr>
            <w:tcW w:w="4394" w:type="dxa"/>
            <w:shd w:val="clear" w:color="auto" w:fill="F2F2F2" w:themeFill="background1" w:themeFillShade="F2"/>
            <w:tcMar>
              <w:top w:w="57" w:type="dxa"/>
              <w:bottom w:w="57" w:type="dxa"/>
            </w:tcMar>
          </w:tcPr>
          <w:p w:rsidR="00EE50D0" w:rsidRPr="002954A6" w:rsidRDefault="00EE50D0">
            <w:pPr>
              <w:jc w:val="center"/>
              <w:rPr>
                <w:rFonts w:ascii="Arial" w:hAnsi="Arial" w:cs="Arial"/>
                <w:bCs/>
              </w:rPr>
            </w:pPr>
          </w:p>
        </w:tc>
      </w:tr>
      <w:tr w:rsidR="002954A6" w:rsidRPr="002954A6" w:rsidTr="00292C08">
        <w:tc>
          <w:tcPr>
            <w:tcW w:w="8046" w:type="dxa"/>
            <w:tcMar>
              <w:top w:w="57" w:type="dxa"/>
              <w:bottom w:w="57" w:type="dxa"/>
            </w:tcMar>
            <w:vAlign w:val="bottom"/>
          </w:tcPr>
          <w:p w:rsidR="00EE50D0" w:rsidRPr="002954A6" w:rsidRDefault="00EE50D0" w:rsidP="003822C1">
            <w:pPr>
              <w:spacing w:line="276" w:lineRule="auto"/>
              <w:ind w:right="-23"/>
              <w:rPr>
                <w:rFonts w:ascii="Arial" w:eastAsia="Arial" w:hAnsi="Arial" w:cs="Arial"/>
                <w:b/>
                <w:bCs/>
              </w:rPr>
            </w:pPr>
            <w:r w:rsidRPr="002954A6">
              <w:rPr>
                <w:rFonts w:ascii="Arial" w:eastAsia="Arial" w:hAnsi="Arial" w:cs="Arial"/>
                <w:b/>
                <w:bCs/>
              </w:rPr>
              <w:t xml:space="preserve">% </w:t>
            </w:r>
            <w:r w:rsidR="007213BA">
              <w:rPr>
                <w:rFonts w:ascii="Arial" w:eastAsia="Arial" w:hAnsi="Arial" w:cs="Arial"/>
                <w:b/>
                <w:bCs/>
              </w:rPr>
              <w:t>achieving ARE</w:t>
            </w:r>
            <w:r w:rsidRPr="002954A6">
              <w:rPr>
                <w:rFonts w:ascii="Arial" w:eastAsia="Arial" w:hAnsi="Arial" w:cs="Arial"/>
                <w:b/>
                <w:bCs/>
              </w:rPr>
              <w:t xml:space="preserve"> in maths </w:t>
            </w:r>
            <w:r w:rsidR="00292C08">
              <w:rPr>
                <w:rFonts w:ascii="Arial" w:eastAsia="Arial" w:hAnsi="Arial" w:cs="Arial"/>
                <w:b/>
                <w:bCs/>
              </w:rPr>
              <w:t>Y1 –Y6 pupil premium pupils</w:t>
            </w:r>
          </w:p>
        </w:tc>
        <w:tc>
          <w:tcPr>
            <w:tcW w:w="2977" w:type="dxa"/>
            <w:shd w:val="clear" w:color="auto" w:fill="FFFFFF" w:themeFill="background1"/>
            <w:tcMar>
              <w:top w:w="57" w:type="dxa"/>
              <w:bottom w:w="57" w:type="dxa"/>
            </w:tcMar>
            <w:vAlign w:val="center"/>
          </w:tcPr>
          <w:p w:rsidR="00EE50D0" w:rsidRPr="00292C08" w:rsidRDefault="008E766A" w:rsidP="004E5349">
            <w:pPr>
              <w:ind w:left="187"/>
              <w:jc w:val="center"/>
              <w:rPr>
                <w:rFonts w:ascii="Arial" w:hAnsi="Arial" w:cs="Arial"/>
              </w:rPr>
            </w:pPr>
            <w:r>
              <w:rPr>
                <w:rFonts w:ascii="Arial" w:hAnsi="Arial" w:cs="Arial"/>
              </w:rPr>
              <w:t>83%</w:t>
            </w:r>
          </w:p>
        </w:tc>
        <w:tc>
          <w:tcPr>
            <w:tcW w:w="4394" w:type="dxa"/>
            <w:shd w:val="clear" w:color="auto" w:fill="F2F2F2" w:themeFill="background1" w:themeFillShade="F2"/>
            <w:tcMar>
              <w:top w:w="57" w:type="dxa"/>
              <w:bottom w:w="57" w:type="dxa"/>
            </w:tcMar>
          </w:tcPr>
          <w:p w:rsidR="00EE50D0" w:rsidRPr="002954A6" w:rsidRDefault="00EE50D0">
            <w:pPr>
              <w:jc w:val="center"/>
              <w:rPr>
                <w:rFonts w:ascii="Arial" w:hAnsi="Arial" w:cs="Arial"/>
                <w:bCs/>
              </w:rPr>
            </w:pPr>
          </w:p>
        </w:tc>
      </w:tr>
    </w:tbl>
    <w:p w:rsidR="00B80272" w:rsidRPr="002954A6"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954A6" w:rsidTr="00267F85">
        <w:tc>
          <w:tcPr>
            <w:tcW w:w="15417" w:type="dxa"/>
            <w:gridSpan w:val="2"/>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746605">
        <w:tc>
          <w:tcPr>
            <w:tcW w:w="15417" w:type="dxa"/>
            <w:gridSpan w:val="2"/>
            <w:shd w:val="clear" w:color="auto" w:fill="auto"/>
            <w:tcMar>
              <w:top w:w="57" w:type="dxa"/>
              <w:bottom w:w="57" w:type="dxa"/>
            </w:tcMar>
          </w:tcPr>
          <w:p w:rsidR="00F25DF2" w:rsidRPr="002954A6" w:rsidRDefault="00F25DF2" w:rsidP="00F25DF2">
            <w:pPr>
              <w:pStyle w:val="ListParagraph"/>
              <w:ind w:left="426"/>
              <w:rPr>
                <w:rFonts w:ascii="Arial" w:hAnsi="Arial" w:cs="Arial"/>
                <w:b/>
                <w:sz w:val="16"/>
                <w:szCs w:val="16"/>
              </w:rPr>
            </w:pPr>
          </w:p>
        </w:tc>
      </w:tr>
      <w:tr w:rsidR="002954A6" w:rsidRPr="002954A6" w:rsidTr="00267F85">
        <w:tc>
          <w:tcPr>
            <w:tcW w:w="15417" w:type="dxa"/>
            <w:gridSpan w:val="2"/>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746605">
        <w:tc>
          <w:tcPr>
            <w:tcW w:w="862" w:type="dxa"/>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292C08" w:rsidRDefault="008E766A" w:rsidP="003F7BE2">
            <w:pPr>
              <w:rPr>
                <w:rFonts w:ascii="Arial" w:hAnsi="Arial" w:cs="Arial"/>
                <w:sz w:val="18"/>
                <w:szCs w:val="18"/>
              </w:rPr>
            </w:pPr>
            <w:r>
              <w:rPr>
                <w:rFonts w:ascii="Arial" w:hAnsi="Arial" w:cs="Arial"/>
                <w:sz w:val="18"/>
                <w:szCs w:val="18"/>
              </w:rPr>
              <w:t>C</w:t>
            </w:r>
            <w:r w:rsidR="004844EF">
              <w:rPr>
                <w:rFonts w:ascii="Arial" w:hAnsi="Arial" w:cs="Arial"/>
                <w:sz w:val="18"/>
                <w:szCs w:val="18"/>
              </w:rPr>
              <w:t>ognition</w:t>
            </w:r>
            <w:r>
              <w:rPr>
                <w:rFonts w:ascii="Arial" w:hAnsi="Arial" w:cs="Arial"/>
                <w:sz w:val="18"/>
                <w:szCs w:val="18"/>
              </w:rPr>
              <w:t xml:space="preserve"> barriers</w:t>
            </w:r>
          </w:p>
        </w:tc>
      </w:tr>
      <w:tr w:rsidR="002954A6" w:rsidRPr="002954A6" w:rsidTr="00746605">
        <w:tc>
          <w:tcPr>
            <w:tcW w:w="862" w:type="dxa"/>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292C08" w:rsidRDefault="00303A18" w:rsidP="00292C08">
            <w:pPr>
              <w:rPr>
                <w:rFonts w:ascii="Arial" w:hAnsi="Arial" w:cs="Arial"/>
                <w:sz w:val="18"/>
                <w:szCs w:val="18"/>
              </w:rPr>
            </w:pPr>
            <w:r>
              <w:rPr>
                <w:rFonts w:ascii="Arial" w:hAnsi="Arial" w:cs="Arial"/>
                <w:sz w:val="18"/>
                <w:szCs w:val="18"/>
              </w:rPr>
              <w:t>Motivation and enthusiasm for learning needs to be heightened</w:t>
            </w:r>
          </w:p>
        </w:tc>
      </w:tr>
      <w:tr w:rsidR="002954A6" w:rsidRPr="002954A6" w:rsidTr="00746605">
        <w:tc>
          <w:tcPr>
            <w:tcW w:w="862" w:type="dxa"/>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rsidR="00915380" w:rsidRPr="002954A6" w:rsidRDefault="00303A18" w:rsidP="00EE50D0">
            <w:pPr>
              <w:rPr>
                <w:rFonts w:ascii="Arial" w:hAnsi="Arial" w:cs="Arial"/>
                <w:sz w:val="18"/>
                <w:szCs w:val="18"/>
              </w:rPr>
            </w:pPr>
            <w:r>
              <w:rPr>
                <w:rFonts w:ascii="Arial" w:hAnsi="Arial" w:cs="Arial"/>
                <w:sz w:val="18"/>
                <w:szCs w:val="18"/>
              </w:rPr>
              <w:t xml:space="preserve">Gaps in learning </w:t>
            </w:r>
          </w:p>
        </w:tc>
      </w:tr>
      <w:tr w:rsidR="002954A6" w:rsidRPr="002954A6" w:rsidTr="00267F85">
        <w:trPr>
          <w:trHeight w:val="70"/>
        </w:trPr>
        <w:tc>
          <w:tcPr>
            <w:tcW w:w="15417" w:type="dxa"/>
            <w:gridSpan w:val="2"/>
            <w:shd w:val="clear" w:color="auto" w:fill="CFDCE3"/>
            <w:tcMar>
              <w:top w:w="57" w:type="dxa"/>
              <w:bottom w:w="57" w:type="dxa"/>
            </w:tcMar>
          </w:tcPr>
          <w:p w:rsidR="00765EFB" w:rsidRPr="002954A6" w:rsidRDefault="00827203" w:rsidP="00C068B2">
            <w:pPr>
              <w:rPr>
                <w:rFonts w:ascii="Arial" w:hAnsi="Arial" w:cs="Arial"/>
                <w:b/>
              </w:rPr>
            </w:pPr>
            <w:r w:rsidRPr="002954A6">
              <w:rPr>
                <w:rFonts w:ascii="Arial" w:hAnsi="Arial" w:cs="Arial"/>
                <w:b/>
              </w:rPr>
              <w:t xml:space="preserve"> </w:t>
            </w:r>
            <w:r w:rsidR="00765EFB"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rsidTr="00746605">
        <w:trPr>
          <w:trHeight w:val="70"/>
        </w:trPr>
        <w:tc>
          <w:tcPr>
            <w:tcW w:w="862" w:type="dxa"/>
            <w:tcMar>
              <w:top w:w="57" w:type="dxa"/>
              <w:bottom w:w="57" w:type="dxa"/>
            </w:tcMar>
          </w:tcPr>
          <w:p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rsidR="00915380" w:rsidRPr="002954A6" w:rsidRDefault="000A7BB7" w:rsidP="000A7BB7">
            <w:pPr>
              <w:rPr>
                <w:rFonts w:ascii="Arial" w:hAnsi="Arial" w:cs="Arial"/>
                <w:sz w:val="18"/>
                <w:szCs w:val="18"/>
              </w:rPr>
            </w:pPr>
            <w:r>
              <w:rPr>
                <w:rFonts w:ascii="Arial" w:hAnsi="Arial" w:cs="Arial"/>
                <w:sz w:val="18"/>
                <w:szCs w:val="18"/>
              </w:rPr>
              <w:t>Many PP children do not frequently read, practise times-tables or spellings at home.</w:t>
            </w:r>
          </w:p>
        </w:tc>
      </w:tr>
      <w:tr w:rsidR="000A7BB7" w:rsidRPr="002954A6" w:rsidTr="00746605">
        <w:trPr>
          <w:trHeight w:val="70"/>
        </w:trPr>
        <w:tc>
          <w:tcPr>
            <w:tcW w:w="862" w:type="dxa"/>
            <w:tcMar>
              <w:top w:w="57" w:type="dxa"/>
              <w:bottom w:w="57" w:type="dxa"/>
            </w:tcMar>
          </w:tcPr>
          <w:p w:rsidR="000A7BB7" w:rsidRPr="002954A6" w:rsidRDefault="000A7BB7" w:rsidP="002962F2">
            <w:pPr>
              <w:tabs>
                <w:tab w:val="left" w:pos="60"/>
                <w:tab w:val="left" w:pos="426"/>
              </w:tabs>
              <w:ind w:left="426" w:hanging="284"/>
              <w:rPr>
                <w:rFonts w:ascii="Arial" w:hAnsi="Arial" w:cs="Arial"/>
                <w:b/>
              </w:rPr>
            </w:pPr>
            <w:r>
              <w:rPr>
                <w:rFonts w:ascii="Arial" w:hAnsi="Arial" w:cs="Arial"/>
                <w:b/>
              </w:rPr>
              <w:t>E.</w:t>
            </w:r>
          </w:p>
        </w:tc>
        <w:tc>
          <w:tcPr>
            <w:tcW w:w="14555" w:type="dxa"/>
          </w:tcPr>
          <w:p w:rsidR="000A7BB7" w:rsidRDefault="00637F94" w:rsidP="00637F94">
            <w:pPr>
              <w:rPr>
                <w:rFonts w:ascii="Arial" w:hAnsi="Arial" w:cs="Arial"/>
                <w:sz w:val="18"/>
                <w:szCs w:val="18"/>
              </w:rPr>
            </w:pPr>
            <w:r>
              <w:rPr>
                <w:rFonts w:ascii="Arial" w:hAnsi="Arial" w:cs="Arial"/>
                <w:sz w:val="18"/>
                <w:szCs w:val="18"/>
              </w:rPr>
              <w:t xml:space="preserve">Attendance and punctuality </w:t>
            </w:r>
            <w:r w:rsidR="000A7BB7">
              <w:rPr>
                <w:rFonts w:ascii="Arial" w:hAnsi="Arial" w:cs="Arial"/>
                <w:sz w:val="18"/>
                <w:szCs w:val="18"/>
              </w:rPr>
              <w:t xml:space="preserve">has </w:t>
            </w:r>
            <w:r>
              <w:rPr>
                <w:rFonts w:ascii="Arial" w:hAnsi="Arial" w:cs="Arial"/>
                <w:sz w:val="18"/>
                <w:szCs w:val="18"/>
              </w:rPr>
              <w:t xml:space="preserve">on occasions </w:t>
            </w:r>
            <w:r w:rsidR="000A7BB7">
              <w:rPr>
                <w:rFonts w:ascii="Arial" w:hAnsi="Arial" w:cs="Arial"/>
                <w:sz w:val="18"/>
                <w:szCs w:val="18"/>
              </w:rPr>
              <w:t>been an issue at certain times across the previous academic year.</w:t>
            </w:r>
          </w:p>
        </w:tc>
      </w:tr>
      <w:tr w:rsidR="00BC31C8" w:rsidRPr="002954A6" w:rsidTr="00746605">
        <w:trPr>
          <w:trHeight w:val="70"/>
        </w:trPr>
        <w:tc>
          <w:tcPr>
            <w:tcW w:w="862" w:type="dxa"/>
            <w:tcMar>
              <w:top w:w="57" w:type="dxa"/>
              <w:bottom w:w="57" w:type="dxa"/>
            </w:tcMar>
          </w:tcPr>
          <w:p w:rsidR="00BC31C8" w:rsidRDefault="00BC31C8" w:rsidP="002962F2">
            <w:pPr>
              <w:tabs>
                <w:tab w:val="left" w:pos="60"/>
                <w:tab w:val="left" w:pos="426"/>
              </w:tabs>
              <w:ind w:left="426" w:hanging="284"/>
              <w:rPr>
                <w:rFonts w:ascii="Arial" w:hAnsi="Arial" w:cs="Arial"/>
                <w:b/>
              </w:rPr>
            </w:pPr>
            <w:r>
              <w:rPr>
                <w:rFonts w:ascii="Arial" w:hAnsi="Arial" w:cs="Arial"/>
                <w:b/>
              </w:rPr>
              <w:t>F</w:t>
            </w:r>
          </w:p>
        </w:tc>
        <w:tc>
          <w:tcPr>
            <w:tcW w:w="14555" w:type="dxa"/>
          </w:tcPr>
          <w:p w:rsidR="00BC31C8" w:rsidRDefault="00C703CF" w:rsidP="00C703CF">
            <w:pPr>
              <w:rPr>
                <w:rFonts w:ascii="Arial" w:hAnsi="Arial" w:cs="Arial"/>
                <w:sz w:val="18"/>
                <w:szCs w:val="18"/>
              </w:rPr>
            </w:pPr>
            <w:r>
              <w:rPr>
                <w:rFonts w:ascii="Arial" w:hAnsi="Arial" w:cs="Arial"/>
                <w:sz w:val="18"/>
                <w:szCs w:val="18"/>
              </w:rPr>
              <w:t>Some l</w:t>
            </w:r>
            <w:r w:rsidR="00BC31C8">
              <w:rPr>
                <w:rFonts w:ascii="Arial" w:hAnsi="Arial" w:cs="Arial"/>
                <w:sz w:val="18"/>
                <w:szCs w:val="18"/>
              </w:rPr>
              <w:t>ow parental aspirations.</w:t>
            </w:r>
          </w:p>
        </w:tc>
      </w:tr>
    </w:tbl>
    <w:p w:rsidR="00B80272" w:rsidRPr="002954A6" w:rsidRDefault="00B80272">
      <w:pPr>
        <w:rPr>
          <w:rFonts w:ascii="Arial" w:hAnsi="Arial" w:cs="Arial"/>
        </w:rPr>
      </w:pPr>
    </w:p>
    <w:tbl>
      <w:tblPr>
        <w:tblStyle w:val="TableGrid"/>
        <w:tblW w:w="15352" w:type="dxa"/>
        <w:tblLayout w:type="fixed"/>
        <w:tblLook w:val="04A0" w:firstRow="1" w:lastRow="0" w:firstColumn="1" w:lastColumn="0" w:noHBand="0" w:noVBand="1"/>
      </w:tblPr>
      <w:tblGrid>
        <w:gridCol w:w="817"/>
        <w:gridCol w:w="8505"/>
        <w:gridCol w:w="6030"/>
      </w:tblGrid>
      <w:tr w:rsidR="002954A6" w:rsidRPr="002954A6" w:rsidTr="00267F85">
        <w:tc>
          <w:tcPr>
            <w:tcW w:w="15352" w:type="dxa"/>
            <w:gridSpan w:val="3"/>
            <w:shd w:val="clear" w:color="auto" w:fill="CFDCE3"/>
            <w:tcMar>
              <w:top w:w="57" w:type="dxa"/>
              <w:bottom w:w="57" w:type="dxa"/>
            </w:tcMar>
          </w:tcPr>
          <w:p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t xml:space="preserve">Outcomes </w:t>
            </w:r>
          </w:p>
        </w:tc>
      </w:tr>
      <w:tr w:rsidR="002954A6" w:rsidRPr="002954A6" w:rsidTr="00CF1B9B">
        <w:tc>
          <w:tcPr>
            <w:tcW w:w="817" w:type="dxa"/>
            <w:tcMar>
              <w:top w:w="57" w:type="dxa"/>
              <w:bottom w:w="57" w:type="dxa"/>
            </w:tcMar>
          </w:tcPr>
          <w:p w:rsidR="00A6273A" w:rsidRPr="002954A6" w:rsidRDefault="00A6273A" w:rsidP="00A6273A">
            <w:pPr>
              <w:jc w:val="both"/>
              <w:rPr>
                <w:rFonts w:ascii="Arial" w:hAnsi="Arial" w:cs="Arial"/>
              </w:rPr>
            </w:pPr>
          </w:p>
        </w:tc>
        <w:tc>
          <w:tcPr>
            <w:tcW w:w="8505" w:type="dxa"/>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rsidTr="00CF1B9B">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rsidR="00915380" w:rsidRDefault="00303A18" w:rsidP="00EE50D0">
            <w:pPr>
              <w:rPr>
                <w:rFonts w:ascii="Arial" w:hAnsi="Arial" w:cs="Arial"/>
                <w:sz w:val="18"/>
                <w:szCs w:val="18"/>
              </w:rPr>
            </w:pPr>
            <w:r>
              <w:rPr>
                <w:rFonts w:ascii="Arial" w:hAnsi="Arial" w:cs="Arial"/>
                <w:sz w:val="18"/>
                <w:szCs w:val="18"/>
              </w:rPr>
              <w:t>For any children currently off track to meet at least ARE by end of KS1 or KS2.</w:t>
            </w:r>
          </w:p>
          <w:p w:rsidR="004844EF" w:rsidRPr="00AE78F2" w:rsidRDefault="004844EF" w:rsidP="00EE50D0">
            <w:pPr>
              <w:rPr>
                <w:rFonts w:ascii="Arial" w:hAnsi="Arial" w:cs="Arial"/>
                <w:sz w:val="18"/>
                <w:szCs w:val="18"/>
              </w:rPr>
            </w:pPr>
            <w:r>
              <w:rPr>
                <w:rFonts w:ascii="Arial" w:hAnsi="Arial" w:cs="Arial"/>
                <w:sz w:val="18"/>
                <w:szCs w:val="18"/>
              </w:rPr>
              <w:t>Measured with half termly assessment profile and end of year exit data.</w:t>
            </w:r>
          </w:p>
        </w:tc>
        <w:tc>
          <w:tcPr>
            <w:tcW w:w="6030" w:type="dxa"/>
          </w:tcPr>
          <w:p w:rsidR="00A6273A" w:rsidRPr="00AE78F2" w:rsidRDefault="00AE2363" w:rsidP="00D35464">
            <w:pPr>
              <w:rPr>
                <w:rFonts w:ascii="Arial" w:hAnsi="Arial" w:cs="Arial"/>
                <w:sz w:val="18"/>
                <w:szCs w:val="18"/>
              </w:rPr>
            </w:pPr>
            <w:r>
              <w:rPr>
                <w:rFonts w:ascii="Arial" w:hAnsi="Arial" w:cs="Arial"/>
                <w:sz w:val="18"/>
                <w:szCs w:val="18"/>
              </w:rPr>
              <w:t>Baseline assessment</w:t>
            </w:r>
            <w:r w:rsidR="00303A18">
              <w:rPr>
                <w:rFonts w:ascii="Arial" w:hAnsi="Arial" w:cs="Arial"/>
                <w:sz w:val="18"/>
                <w:szCs w:val="18"/>
              </w:rPr>
              <w:t>s trigger</w:t>
            </w:r>
            <w:r>
              <w:rPr>
                <w:rFonts w:ascii="Arial" w:hAnsi="Arial" w:cs="Arial"/>
                <w:sz w:val="18"/>
                <w:szCs w:val="18"/>
              </w:rPr>
              <w:t xml:space="preserve"> early intervention systems to allow all PP children to </w:t>
            </w:r>
            <w:r w:rsidR="00303A18">
              <w:rPr>
                <w:rFonts w:ascii="Arial" w:hAnsi="Arial" w:cs="Arial"/>
                <w:sz w:val="18"/>
                <w:szCs w:val="18"/>
              </w:rPr>
              <w:t>make accelerated progress to meet ARE expectations or beyond</w:t>
            </w:r>
          </w:p>
        </w:tc>
      </w:tr>
      <w:tr w:rsidR="002954A6" w:rsidRPr="002954A6" w:rsidTr="00CF1B9B">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rsidR="00915380" w:rsidRDefault="004844EF" w:rsidP="00AE2363">
            <w:pPr>
              <w:rPr>
                <w:rFonts w:ascii="Arial" w:hAnsi="Arial" w:cs="Arial"/>
                <w:sz w:val="18"/>
                <w:szCs w:val="18"/>
              </w:rPr>
            </w:pPr>
            <w:r>
              <w:rPr>
                <w:rFonts w:ascii="Arial" w:hAnsi="Arial" w:cs="Arial"/>
                <w:sz w:val="18"/>
                <w:szCs w:val="18"/>
              </w:rPr>
              <w:t>All PP children are organised and independently able to access all learning tasks implemented.</w:t>
            </w:r>
          </w:p>
          <w:p w:rsidR="004844EF" w:rsidRPr="00AE78F2" w:rsidRDefault="004844EF" w:rsidP="00AE2363">
            <w:pPr>
              <w:rPr>
                <w:rFonts w:ascii="Arial" w:hAnsi="Arial" w:cs="Arial"/>
                <w:sz w:val="18"/>
                <w:szCs w:val="18"/>
              </w:rPr>
            </w:pPr>
            <w:r>
              <w:rPr>
                <w:rFonts w:ascii="Arial" w:hAnsi="Arial" w:cs="Arial"/>
                <w:sz w:val="18"/>
                <w:szCs w:val="18"/>
              </w:rPr>
              <w:t>Measured by an improvement in quantity and quality of tasks completed.</w:t>
            </w:r>
          </w:p>
        </w:tc>
        <w:tc>
          <w:tcPr>
            <w:tcW w:w="6030" w:type="dxa"/>
          </w:tcPr>
          <w:p w:rsidR="00A6273A" w:rsidRPr="00AE78F2" w:rsidRDefault="004844EF" w:rsidP="00AE2363">
            <w:pPr>
              <w:rPr>
                <w:rFonts w:ascii="Arial" w:hAnsi="Arial" w:cs="Arial"/>
                <w:sz w:val="18"/>
                <w:szCs w:val="18"/>
              </w:rPr>
            </w:pPr>
            <w:r>
              <w:rPr>
                <w:rFonts w:ascii="Arial" w:hAnsi="Arial" w:cs="Arial"/>
                <w:sz w:val="18"/>
                <w:szCs w:val="18"/>
              </w:rPr>
              <w:t>Children independently organise resources and undertake tasks promptly. More tasks set will be completed in the time provided and the accuracy of the tasks will be improved.</w:t>
            </w:r>
          </w:p>
        </w:tc>
      </w:tr>
      <w:tr w:rsidR="002954A6" w:rsidRPr="002954A6" w:rsidTr="00CF1B9B">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rsidR="00915380" w:rsidRDefault="00AE2363" w:rsidP="006E6C0F">
            <w:pPr>
              <w:rPr>
                <w:rFonts w:ascii="Arial" w:hAnsi="Arial" w:cs="Arial"/>
                <w:sz w:val="18"/>
                <w:szCs w:val="18"/>
              </w:rPr>
            </w:pPr>
            <w:r>
              <w:rPr>
                <w:rFonts w:ascii="Arial" w:hAnsi="Arial" w:cs="Arial"/>
                <w:sz w:val="18"/>
                <w:szCs w:val="18"/>
              </w:rPr>
              <w:t>All PP children have an opportunity to read and practise times-tables and spellings at school.</w:t>
            </w:r>
          </w:p>
          <w:p w:rsidR="004844EF" w:rsidRPr="00AE78F2" w:rsidRDefault="004844EF" w:rsidP="006E6C0F">
            <w:pPr>
              <w:rPr>
                <w:rFonts w:ascii="Arial" w:hAnsi="Arial" w:cs="Arial"/>
                <w:sz w:val="18"/>
                <w:szCs w:val="18"/>
              </w:rPr>
            </w:pPr>
            <w:r>
              <w:rPr>
                <w:rFonts w:ascii="Arial" w:hAnsi="Arial" w:cs="Arial"/>
                <w:sz w:val="18"/>
                <w:szCs w:val="18"/>
              </w:rPr>
              <w:t>Measured by improved spelling as noticed during book scrutinies, enhanced times table speeds, enhanced reading age at least compatible with chronological age.</w:t>
            </w:r>
          </w:p>
        </w:tc>
        <w:tc>
          <w:tcPr>
            <w:tcW w:w="6030" w:type="dxa"/>
          </w:tcPr>
          <w:p w:rsidR="00A6273A" w:rsidRPr="00AE78F2" w:rsidRDefault="00AE2363" w:rsidP="00303A18">
            <w:pPr>
              <w:rPr>
                <w:rFonts w:ascii="Arial" w:hAnsi="Arial" w:cs="Arial"/>
                <w:sz w:val="18"/>
                <w:szCs w:val="18"/>
              </w:rPr>
            </w:pPr>
            <w:r>
              <w:rPr>
                <w:rFonts w:ascii="Arial" w:hAnsi="Arial" w:cs="Arial"/>
                <w:sz w:val="18"/>
                <w:szCs w:val="18"/>
              </w:rPr>
              <w:t xml:space="preserve">PP children show improvements </w:t>
            </w:r>
            <w:r w:rsidR="00303A18">
              <w:rPr>
                <w:rFonts w:ascii="Arial" w:hAnsi="Arial" w:cs="Arial"/>
                <w:sz w:val="18"/>
                <w:szCs w:val="18"/>
              </w:rPr>
              <w:t>in Accelerated Reader scores, Times Table Rockstar speeds and accurate spelling in independent work.</w:t>
            </w:r>
          </w:p>
        </w:tc>
      </w:tr>
      <w:tr w:rsidR="002954A6" w:rsidRPr="002954A6" w:rsidTr="00E96E48">
        <w:trPr>
          <w:trHeight w:val="805"/>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rsidR="00915380" w:rsidRDefault="00AE2363" w:rsidP="00AE2363">
            <w:pPr>
              <w:rPr>
                <w:rFonts w:ascii="Arial" w:hAnsi="Arial" w:cs="Arial"/>
                <w:sz w:val="18"/>
                <w:szCs w:val="18"/>
              </w:rPr>
            </w:pPr>
            <w:r>
              <w:rPr>
                <w:rFonts w:ascii="Arial" w:hAnsi="Arial" w:cs="Arial"/>
                <w:sz w:val="18"/>
                <w:szCs w:val="18"/>
              </w:rPr>
              <w:t>Children are aspirational, emotionally intelligent and have a desire to succeed.</w:t>
            </w:r>
          </w:p>
          <w:p w:rsidR="004844EF" w:rsidRPr="00AE78F2" w:rsidRDefault="004844EF" w:rsidP="00AE2363">
            <w:pPr>
              <w:rPr>
                <w:rFonts w:ascii="Arial" w:hAnsi="Arial" w:cs="Arial"/>
                <w:sz w:val="18"/>
                <w:szCs w:val="18"/>
              </w:rPr>
            </w:pPr>
            <w:r>
              <w:rPr>
                <w:rFonts w:ascii="Arial" w:hAnsi="Arial" w:cs="Arial"/>
                <w:sz w:val="18"/>
                <w:szCs w:val="18"/>
              </w:rPr>
              <w:t>Boxall profile at end of year shows an improvement in a range of areas.</w:t>
            </w:r>
          </w:p>
        </w:tc>
        <w:tc>
          <w:tcPr>
            <w:tcW w:w="6030" w:type="dxa"/>
          </w:tcPr>
          <w:p w:rsidR="00FB223A" w:rsidRPr="00AE78F2" w:rsidRDefault="00AE2363" w:rsidP="00AE2363">
            <w:pPr>
              <w:rPr>
                <w:rFonts w:ascii="Arial" w:hAnsi="Arial" w:cs="Arial"/>
                <w:sz w:val="18"/>
                <w:szCs w:val="18"/>
              </w:rPr>
            </w:pPr>
            <w:r>
              <w:rPr>
                <w:rFonts w:ascii="Arial" w:hAnsi="Arial" w:cs="Arial"/>
                <w:sz w:val="18"/>
                <w:szCs w:val="18"/>
              </w:rPr>
              <w:t xml:space="preserve">Children show an improvement in their emotional intelligence and </w:t>
            </w:r>
            <w:r w:rsidR="00637F94">
              <w:rPr>
                <w:rFonts w:ascii="Arial" w:hAnsi="Arial" w:cs="Arial"/>
                <w:sz w:val="18"/>
                <w:szCs w:val="18"/>
              </w:rPr>
              <w:t>are keen to work hard and get involved in school activities and opportunities.</w:t>
            </w:r>
          </w:p>
        </w:tc>
      </w:tr>
    </w:tbl>
    <w:p w:rsidR="00CF1B9B" w:rsidRPr="002954A6" w:rsidRDefault="00CF1B9B">
      <w:r w:rsidRPr="002954A6">
        <w:br w:type="page"/>
      </w:r>
    </w:p>
    <w:tbl>
      <w:tblPr>
        <w:tblStyle w:val="TableGrid"/>
        <w:tblW w:w="15451" w:type="dxa"/>
        <w:tblInd w:w="-34" w:type="dxa"/>
        <w:tblLayout w:type="fixed"/>
        <w:tblLook w:val="04A0" w:firstRow="1" w:lastRow="0" w:firstColumn="1" w:lastColumn="0" w:noHBand="0" w:noVBand="1"/>
      </w:tblPr>
      <w:tblGrid>
        <w:gridCol w:w="2269"/>
        <w:gridCol w:w="2409"/>
        <w:gridCol w:w="2977"/>
        <w:gridCol w:w="3402"/>
        <w:gridCol w:w="1276"/>
        <w:gridCol w:w="1984"/>
        <w:gridCol w:w="1134"/>
      </w:tblGrid>
      <w:tr w:rsidR="0015338B" w:rsidRPr="002954A6" w:rsidTr="00357532">
        <w:tc>
          <w:tcPr>
            <w:tcW w:w="15451" w:type="dxa"/>
            <w:gridSpan w:val="7"/>
            <w:shd w:val="clear" w:color="auto" w:fill="CFDCE3"/>
            <w:tcMar>
              <w:top w:w="57" w:type="dxa"/>
              <w:bottom w:w="57" w:type="dxa"/>
            </w:tcMar>
          </w:tcPr>
          <w:p w:rsidR="0015338B" w:rsidRPr="002954A6" w:rsidRDefault="0015338B"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15338B" w:rsidRPr="002954A6" w:rsidTr="00357532">
        <w:tc>
          <w:tcPr>
            <w:tcW w:w="2269" w:type="dxa"/>
            <w:shd w:val="clear" w:color="auto" w:fill="auto"/>
            <w:tcMar>
              <w:top w:w="57" w:type="dxa"/>
              <w:bottom w:w="57" w:type="dxa"/>
            </w:tcMar>
          </w:tcPr>
          <w:p w:rsidR="0015338B" w:rsidRPr="002954A6" w:rsidRDefault="0015338B" w:rsidP="00A60ECF">
            <w:pPr>
              <w:pStyle w:val="ListParagraph"/>
              <w:ind w:left="0"/>
              <w:rPr>
                <w:rFonts w:ascii="Arial" w:hAnsi="Arial" w:cs="Arial"/>
                <w:b/>
              </w:rPr>
            </w:pPr>
            <w:r w:rsidRPr="002954A6">
              <w:rPr>
                <w:rFonts w:ascii="Arial" w:hAnsi="Arial" w:cs="Arial"/>
                <w:b/>
              </w:rPr>
              <w:t>Academic year</w:t>
            </w:r>
          </w:p>
        </w:tc>
        <w:tc>
          <w:tcPr>
            <w:tcW w:w="13182" w:type="dxa"/>
            <w:gridSpan w:val="6"/>
            <w:shd w:val="clear" w:color="auto" w:fill="auto"/>
          </w:tcPr>
          <w:p w:rsidR="0015338B" w:rsidRPr="002954A6" w:rsidRDefault="00E90026" w:rsidP="00A60ECF">
            <w:pPr>
              <w:pStyle w:val="ListParagraph"/>
              <w:ind w:left="426"/>
              <w:rPr>
                <w:rFonts w:ascii="Arial" w:hAnsi="Arial" w:cs="Arial"/>
                <w:b/>
              </w:rPr>
            </w:pPr>
            <w:r>
              <w:rPr>
                <w:rFonts w:ascii="Arial" w:hAnsi="Arial" w:cs="Arial"/>
                <w:b/>
              </w:rPr>
              <w:t>2018/19</w:t>
            </w:r>
          </w:p>
        </w:tc>
      </w:tr>
      <w:tr w:rsidR="0015338B" w:rsidRPr="002954A6" w:rsidTr="00357532">
        <w:tc>
          <w:tcPr>
            <w:tcW w:w="15451" w:type="dxa"/>
            <w:gridSpan w:val="7"/>
            <w:shd w:val="clear" w:color="auto" w:fill="CFDCE3"/>
            <w:tcMar>
              <w:top w:w="57" w:type="dxa"/>
              <w:bottom w:w="57" w:type="dxa"/>
            </w:tcMar>
          </w:tcPr>
          <w:p w:rsidR="0015338B" w:rsidRPr="002954A6" w:rsidRDefault="0015338B" w:rsidP="00267F85">
            <w:pPr>
              <w:rPr>
                <w:rFonts w:ascii="Arial" w:hAnsi="Arial" w:cs="Arial"/>
              </w:rPr>
            </w:pPr>
          </w:p>
        </w:tc>
      </w:tr>
      <w:tr w:rsidR="0015338B" w:rsidRPr="002954A6" w:rsidTr="00357532">
        <w:tc>
          <w:tcPr>
            <w:tcW w:w="15451" w:type="dxa"/>
            <w:gridSpan w:val="7"/>
            <w:shd w:val="clear" w:color="auto" w:fill="DAEEF3" w:themeFill="accent5" w:themeFillTint="33"/>
            <w:tcMar>
              <w:top w:w="57" w:type="dxa"/>
              <w:bottom w:w="57" w:type="dxa"/>
            </w:tcMar>
          </w:tcPr>
          <w:p w:rsidR="0015338B" w:rsidRPr="00637F94" w:rsidRDefault="0015338B" w:rsidP="00637F94">
            <w:pPr>
              <w:jc w:val="center"/>
              <w:rPr>
                <w:rFonts w:ascii="Arial" w:hAnsi="Arial" w:cs="Arial"/>
                <w:b/>
              </w:rPr>
            </w:pPr>
            <w:r w:rsidRPr="00637F94">
              <w:rPr>
                <w:rFonts w:ascii="Arial" w:hAnsi="Arial" w:cs="Arial"/>
                <w:b/>
              </w:rPr>
              <w:t>Quality of teaching for all</w:t>
            </w:r>
          </w:p>
        </w:tc>
      </w:tr>
      <w:tr w:rsidR="0015338B" w:rsidRPr="002954A6" w:rsidTr="00357532">
        <w:trPr>
          <w:trHeight w:val="289"/>
        </w:trPr>
        <w:tc>
          <w:tcPr>
            <w:tcW w:w="2269" w:type="dxa"/>
            <w:tcMar>
              <w:top w:w="57" w:type="dxa"/>
              <w:bottom w:w="57" w:type="dxa"/>
            </w:tcMar>
          </w:tcPr>
          <w:p w:rsidR="0015338B" w:rsidRPr="002954A6" w:rsidRDefault="0015338B">
            <w:pPr>
              <w:rPr>
                <w:rFonts w:ascii="Arial" w:hAnsi="Arial" w:cs="Arial"/>
                <w:b/>
              </w:rPr>
            </w:pPr>
            <w:r w:rsidRPr="002954A6">
              <w:rPr>
                <w:rFonts w:ascii="Arial" w:hAnsi="Arial" w:cs="Arial"/>
                <w:b/>
              </w:rPr>
              <w:t>Desired outcome</w:t>
            </w:r>
          </w:p>
        </w:tc>
        <w:tc>
          <w:tcPr>
            <w:tcW w:w="2409" w:type="dxa"/>
            <w:tcMar>
              <w:top w:w="57" w:type="dxa"/>
              <w:bottom w:w="57" w:type="dxa"/>
            </w:tcMar>
          </w:tcPr>
          <w:p w:rsidR="0015338B" w:rsidRPr="002954A6" w:rsidRDefault="0015338B"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2977" w:type="dxa"/>
            <w:shd w:val="clear" w:color="auto" w:fill="auto"/>
            <w:tcMar>
              <w:top w:w="57" w:type="dxa"/>
              <w:bottom w:w="57" w:type="dxa"/>
            </w:tcMar>
          </w:tcPr>
          <w:p w:rsidR="0015338B" w:rsidRPr="002954A6" w:rsidRDefault="0015338B"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402" w:type="dxa"/>
            <w:shd w:val="clear" w:color="auto" w:fill="auto"/>
            <w:tcMar>
              <w:top w:w="57" w:type="dxa"/>
              <w:bottom w:w="57" w:type="dxa"/>
            </w:tcMar>
          </w:tcPr>
          <w:p w:rsidR="0015338B" w:rsidRPr="002954A6" w:rsidRDefault="0015338B"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15338B" w:rsidRPr="002954A6" w:rsidRDefault="0015338B" w:rsidP="00B01C9A">
            <w:pPr>
              <w:rPr>
                <w:rFonts w:ascii="Arial" w:hAnsi="Arial" w:cs="Arial"/>
                <w:b/>
              </w:rPr>
            </w:pPr>
            <w:r w:rsidRPr="002954A6">
              <w:rPr>
                <w:rFonts w:ascii="Arial" w:hAnsi="Arial" w:cs="Arial"/>
                <w:b/>
              </w:rPr>
              <w:t>Staff lead</w:t>
            </w:r>
          </w:p>
        </w:tc>
        <w:tc>
          <w:tcPr>
            <w:tcW w:w="1984" w:type="dxa"/>
          </w:tcPr>
          <w:p w:rsidR="0015338B" w:rsidRDefault="0015338B" w:rsidP="00240F98">
            <w:pPr>
              <w:rPr>
                <w:rFonts w:ascii="Arial" w:hAnsi="Arial" w:cs="Arial"/>
                <w:b/>
              </w:rPr>
            </w:pPr>
            <w:r w:rsidRPr="00262114">
              <w:rPr>
                <w:rFonts w:ascii="Arial" w:hAnsi="Arial" w:cs="Arial"/>
                <w:b/>
              </w:rPr>
              <w:t>When will you review implementation?</w:t>
            </w:r>
          </w:p>
          <w:p w:rsidR="00356E26" w:rsidRPr="002954A6" w:rsidRDefault="00356E26" w:rsidP="00240F98">
            <w:pPr>
              <w:rPr>
                <w:rFonts w:ascii="Arial" w:hAnsi="Arial" w:cs="Arial"/>
                <w:b/>
              </w:rPr>
            </w:pPr>
          </w:p>
        </w:tc>
        <w:tc>
          <w:tcPr>
            <w:tcW w:w="1134" w:type="dxa"/>
          </w:tcPr>
          <w:p w:rsidR="0015338B" w:rsidRPr="002954A6" w:rsidRDefault="0015338B" w:rsidP="00240F98">
            <w:pPr>
              <w:rPr>
                <w:rFonts w:ascii="Arial" w:hAnsi="Arial" w:cs="Arial"/>
                <w:b/>
              </w:rPr>
            </w:pPr>
            <w:r>
              <w:rPr>
                <w:rFonts w:ascii="Arial" w:hAnsi="Arial" w:cs="Arial"/>
                <w:b/>
              </w:rPr>
              <w:t>Cost</w:t>
            </w:r>
          </w:p>
        </w:tc>
      </w:tr>
      <w:tr w:rsidR="00E66A9D" w:rsidRPr="002954A6" w:rsidTr="00357532">
        <w:trPr>
          <w:trHeight w:val="289"/>
        </w:trPr>
        <w:tc>
          <w:tcPr>
            <w:tcW w:w="2269" w:type="dxa"/>
            <w:tcMar>
              <w:top w:w="57" w:type="dxa"/>
              <w:bottom w:w="57" w:type="dxa"/>
            </w:tcMar>
          </w:tcPr>
          <w:p w:rsidR="00E66A9D" w:rsidRPr="00A40FBC" w:rsidRDefault="00345A3A" w:rsidP="00345A3A">
            <w:pPr>
              <w:rPr>
                <w:rFonts w:ascii="Arial" w:hAnsi="Arial" w:cs="Arial"/>
                <w:sz w:val="18"/>
                <w:szCs w:val="18"/>
              </w:rPr>
            </w:pPr>
            <w:r>
              <w:rPr>
                <w:rFonts w:ascii="Arial" w:hAnsi="Arial" w:cs="Arial"/>
                <w:sz w:val="18"/>
                <w:szCs w:val="18"/>
              </w:rPr>
              <w:t>For children to continue to use the provision of Accelerated Reader to develop reading and comprehension skills.</w:t>
            </w:r>
          </w:p>
        </w:tc>
        <w:tc>
          <w:tcPr>
            <w:tcW w:w="2409" w:type="dxa"/>
            <w:tcMar>
              <w:top w:w="57" w:type="dxa"/>
              <w:bottom w:w="57" w:type="dxa"/>
            </w:tcMar>
          </w:tcPr>
          <w:p w:rsidR="00E66A9D" w:rsidRDefault="00345A3A" w:rsidP="006E51EF">
            <w:pPr>
              <w:rPr>
                <w:rFonts w:ascii="Arial" w:hAnsi="Arial" w:cs="Arial"/>
                <w:sz w:val="18"/>
                <w:szCs w:val="18"/>
              </w:rPr>
            </w:pPr>
            <w:r>
              <w:rPr>
                <w:rFonts w:ascii="Arial" w:hAnsi="Arial" w:cs="Arial"/>
                <w:sz w:val="18"/>
                <w:szCs w:val="18"/>
              </w:rPr>
              <w:t>To renew Accelerated Reader for the academic year.</w:t>
            </w:r>
          </w:p>
        </w:tc>
        <w:tc>
          <w:tcPr>
            <w:tcW w:w="2977" w:type="dxa"/>
            <w:shd w:val="clear" w:color="auto" w:fill="auto"/>
            <w:tcMar>
              <w:top w:w="57" w:type="dxa"/>
              <w:bottom w:w="57" w:type="dxa"/>
            </w:tcMar>
          </w:tcPr>
          <w:p w:rsidR="00345A3A" w:rsidRDefault="00E66A9D" w:rsidP="00345A3A">
            <w:pPr>
              <w:rPr>
                <w:rFonts w:ascii="Arial" w:hAnsi="Arial" w:cs="Arial"/>
                <w:sz w:val="18"/>
                <w:szCs w:val="18"/>
              </w:rPr>
            </w:pPr>
            <w:r>
              <w:rPr>
                <w:rFonts w:ascii="Arial" w:hAnsi="Arial" w:cs="Arial"/>
                <w:sz w:val="18"/>
                <w:szCs w:val="18"/>
              </w:rPr>
              <w:t xml:space="preserve">The implementation of Accelerated Reader has proven to be beneficial to all children in the school. </w:t>
            </w:r>
          </w:p>
          <w:p w:rsidR="00345A3A" w:rsidRDefault="00E66A9D" w:rsidP="00345A3A">
            <w:pPr>
              <w:rPr>
                <w:rFonts w:ascii="Arial" w:hAnsi="Arial" w:cs="Arial"/>
                <w:sz w:val="18"/>
                <w:szCs w:val="18"/>
              </w:rPr>
            </w:pPr>
            <w:r>
              <w:rPr>
                <w:rFonts w:ascii="Arial" w:hAnsi="Arial" w:cs="Arial"/>
                <w:sz w:val="18"/>
                <w:szCs w:val="18"/>
              </w:rPr>
              <w:t xml:space="preserve">Pupils enjoy reading a range of texts in which they can </w:t>
            </w:r>
            <w:r w:rsidRPr="00CA0295">
              <w:rPr>
                <w:rFonts w:ascii="Arial" w:hAnsi="Arial" w:cs="Arial"/>
                <w:sz w:val="18"/>
                <w:szCs w:val="18"/>
              </w:rPr>
              <w:t>take a comprehension test.</w:t>
            </w:r>
          </w:p>
          <w:p w:rsidR="00E66A9D" w:rsidRDefault="00CA0295" w:rsidP="00345A3A">
            <w:pPr>
              <w:rPr>
                <w:rFonts w:ascii="Arial" w:hAnsi="Arial" w:cs="Arial"/>
                <w:sz w:val="18"/>
                <w:szCs w:val="18"/>
              </w:rPr>
            </w:pPr>
            <w:r>
              <w:rPr>
                <w:rFonts w:ascii="Arial" w:hAnsi="Arial" w:cs="Arial"/>
                <w:sz w:val="18"/>
                <w:szCs w:val="18"/>
              </w:rPr>
              <w:t>By renewing the subscription the pupils will continue their</w:t>
            </w:r>
            <w:r w:rsidRPr="00CA0295">
              <w:rPr>
                <w:rFonts w:ascii="Arial" w:hAnsi="Arial" w:cs="Arial"/>
                <w:sz w:val="18"/>
                <w:szCs w:val="18"/>
              </w:rPr>
              <w:t xml:space="preserve"> readi</w:t>
            </w:r>
            <w:r>
              <w:rPr>
                <w:rFonts w:ascii="Arial" w:hAnsi="Arial" w:cs="Arial"/>
                <w:sz w:val="18"/>
                <w:szCs w:val="18"/>
              </w:rPr>
              <w:t>ng motivation and engagement. It will also</w:t>
            </w:r>
            <w:r w:rsidRPr="00CA0295">
              <w:rPr>
                <w:rFonts w:ascii="Arial" w:hAnsi="Arial" w:cs="Arial"/>
                <w:sz w:val="18"/>
                <w:szCs w:val="18"/>
              </w:rPr>
              <w:t xml:space="preserve"> increase the amount of reading and target reading behaviours and improve comprehension of daily reading.</w:t>
            </w:r>
          </w:p>
          <w:p w:rsidR="00356E26" w:rsidRPr="00EB3D19" w:rsidRDefault="00356E26" w:rsidP="00345A3A">
            <w:pPr>
              <w:rPr>
                <w:rFonts w:ascii="Arial" w:hAnsi="Arial" w:cs="Arial"/>
                <w:sz w:val="18"/>
                <w:szCs w:val="18"/>
              </w:rPr>
            </w:pPr>
          </w:p>
        </w:tc>
        <w:tc>
          <w:tcPr>
            <w:tcW w:w="3402" w:type="dxa"/>
            <w:shd w:val="clear" w:color="auto" w:fill="auto"/>
            <w:tcMar>
              <w:top w:w="57" w:type="dxa"/>
              <w:bottom w:w="57" w:type="dxa"/>
            </w:tcMar>
          </w:tcPr>
          <w:p w:rsidR="00E66A9D" w:rsidRDefault="00CA0295" w:rsidP="006E51EF">
            <w:pPr>
              <w:rPr>
                <w:rFonts w:ascii="Arial" w:hAnsi="Arial" w:cs="Arial"/>
                <w:sz w:val="18"/>
                <w:szCs w:val="18"/>
              </w:rPr>
            </w:pPr>
            <w:r>
              <w:rPr>
                <w:rFonts w:ascii="Arial" w:hAnsi="Arial" w:cs="Arial"/>
                <w:sz w:val="18"/>
                <w:szCs w:val="18"/>
              </w:rPr>
              <w:t xml:space="preserve">Subscription to be renewed in September 2018. </w:t>
            </w:r>
          </w:p>
          <w:p w:rsidR="00CA0295" w:rsidRDefault="00CA0295" w:rsidP="006E51EF">
            <w:pPr>
              <w:rPr>
                <w:rFonts w:ascii="Arial" w:hAnsi="Arial" w:cs="Arial"/>
                <w:sz w:val="18"/>
                <w:szCs w:val="18"/>
              </w:rPr>
            </w:pPr>
            <w:r>
              <w:rPr>
                <w:rFonts w:ascii="Arial" w:hAnsi="Arial" w:cs="Arial"/>
                <w:sz w:val="18"/>
                <w:szCs w:val="18"/>
              </w:rPr>
              <w:t xml:space="preserve">All pupils take a Star Reader test at least every half a term to determine their reading level. </w:t>
            </w:r>
          </w:p>
          <w:p w:rsidR="00CA0295" w:rsidRDefault="00CA0295" w:rsidP="006E51EF">
            <w:pPr>
              <w:rPr>
                <w:rFonts w:ascii="Arial" w:hAnsi="Arial" w:cs="Arial"/>
                <w:sz w:val="18"/>
                <w:szCs w:val="18"/>
              </w:rPr>
            </w:pPr>
            <w:r>
              <w:rPr>
                <w:rFonts w:ascii="Arial" w:hAnsi="Arial" w:cs="Arial"/>
                <w:sz w:val="18"/>
                <w:szCs w:val="18"/>
              </w:rPr>
              <w:t xml:space="preserve">Staff </w:t>
            </w:r>
            <w:r w:rsidR="00356E26">
              <w:rPr>
                <w:rFonts w:ascii="Arial" w:hAnsi="Arial" w:cs="Arial"/>
                <w:sz w:val="18"/>
                <w:szCs w:val="18"/>
              </w:rPr>
              <w:t xml:space="preserve">will </w:t>
            </w:r>
            <w:r>
              <w:rPr>
                <w:rFonts w:ascii="Arial" w:hAnsi="Arial" w:cs="Arial"/>
                <w:sz w:val="18"/>
                <w:szCs w:val="18"/>
              </w:rPr>
              <w:t>continue to monitor reading levels of all pupils.</w:t>
            </w:r>
          </w:p>
          <w:p w:rsidR="00CA0295" w:rsidRPr="008643B3" w:rsidRDefault="00CA0295" w:rsidP="006E51EF">
            <w:pPr>
              <w:rPr>
                <w:rFonts w:ascii="Arial" w:hAnsi="Arial" w:cs="Arial"/>
                <w:sz w:val="18"/>
                <w:szCs w:val="18"/>
              </w:rPr>
            </w:pPr>
          </w:p>
        </w:tc>
        <w:tc>
          <w:tcPr>
            <w:tcW w:w="1276" w:type="dxa"/>
            <w:shd w:val="clear" w:color="auto" w:fill="auto"/>
          </w:tcPr>
          <w:p w:rsidR="00E66A9D" w:rsidRDefault="00CA0295" w:rsidP="006E51EF">
            <w:pPr>
              <w:rPr>
                <w:rFonts w:ascii="Arial" w:hAnsi="Arial" w:cs="Arial"/>
                <w:sz w:val="18"/>
                <w:szCs w:val="18"/>
              </w:rPr>
            </w:pPr>
            <w:r>
              <w:rPr>
                <w:rFonts w:ascii="Arial" w:hAnsi="Arial" w:cs="Arial"/>
                <w:sz w:val="18"/>
                <w:szCs w:val="18"/>
              </w:rPr>
              <w:t xml:space="preserve">Caroline Middleton </w:t>
            </w:r>
          </w:p>
          <w:p w:rsidR="00CA0295" w:rsidRDefault="00CA0295" w:rsidP="006E51EF">
            <w:pPr>
              <w:rPr>
                <w:rFonts w:ascii="Arial" w:hAnsi="Arial" w:cs="Arial"/>
                <w:sz w:val="18"/>
                <w:szCs w:val="18"/>
              </w:rPr>
            </w:pPr>
            <w:r>
              <w:rPr>
                <w:rFonts w:ascii="Arial" w:hAnsi="Arial" w:cs="Arial"/>
                <w:sz w:val="18"/>
                <w:szCs w:val="18"/>
              </w:rPr>
              <w:t>Daisy Slater</w:t>
            </w:r>
          </w:p>
        </w:tc>
        <w:tc>
          <w:tcPr>
            <w:tcW w:w="1984" w:type="dxa"/>
          </w:tcPr>
          <w:p w:rsidR="00E66A9D" w:rsidRDefault="00CA0295" w:rsidP="00A24C51">
            <w:pPr>
              <w:rPr>
                <w:rFonts w:ascii="Arial" w:hAnsi="Arial" w:cs="Arial"/>
                <w:sz w:val="18"/>
                <w:szCs w:val="18"/>
              </w:rPr>
            </w:pPr>
            <w:r>
              <w:rPr>
                <w:rFonts w:ascii="Arial" w:hAnsi="Arial" w:cs="Arial"/>
                <w:sz w:val="18"/>
                <w:szCs w:val="18"/>
              </w:rPr>
              <w:t>December 2018</w:t>
            </w:r>
          </w:p>
          <w:p w:rsidR="00CA0295" w:rsidRDefault="00267338" w:rsidP="00A24C51">
            <w:pPr>
              <w:rPr>
                <w:rFonts w:ascii="Arial" w:hAnsi="Arial" w:cs="Arial"/>
                <w:sz w:val="18"/>
                <w:szCs w:val="18"/>
              </w:rPr>
            </w:pPr>
            <w:r>
              <w:rPr>
                <w:rFonts w:ascii="Arial" w:hAnsi="Arial" w:cs="Arial"/>
                <w:sz w:val="18"/>
                <w:szCs w:val="18"/>
              </w:rPr>
              <w:t>April 2019</w:t>
            </w:r>
          </w:p>
          <w:p w:rsidR="00267338" w:rsidRDefault="00267338" w:rsidP="00A24C51">
            <w:pPr>
              <w:rPr>
                <w:rFonts w:ascii="Arial" w:hAnsi="Arial" w:cs="Arial"/>
                <w:sz w:val="18"/>
                <w:szCs w:val="18"/>
              </w:rPr>
            </w:pPr>
            <w:r>
              <w:rPr>
                <w:rFonts w:ascii="Arial" w:hAnsi="Arial" w:cs="Arial"/>
                <w:sz w:val="18"/>
                <w:szCs w:val="18"/>
              </w:rPr>
              <w:t>July 2019</w:t>
            </w:r>
          </w:p>
        </w:tc>
        <w:tc>
          <w:tcPr>
            <w:tcW w:w="1134" w:type="dxa"/>
          </w:tcPr>
          <w:p w:rsidR="00E66A9D" w:rsidRPr="00EB3D19" w:rsidRDefault="00CA0295" w:rsidP="00421DA7">
            <w:pPr>
              <w:rPr>
                <w:rFonts w:ascii="Arial" w:hAnsi="Arial" w:cs="Arial"/>
                <w:sz w:val="18"/>
                <w:szCs w:val="18"/>
              </w:rPr>
            </w:pPr>
            <w:r>
              <w:rPr>
                <w:rFonts w:ascii="Arial" w:hAnsi="Arial" w:cs="Arial"/>
                <w:sz w:val="18"/>
                <w:szCs w:val="18"/>
              </w:rPr>
              <w:t>£639</w:t>
            </w:r>
          </w:p>
        </w:tc>
      </w:tr>
      <w:tr w:rsidR="0059648D" w:rsidRPr="002954A6" w:rsidTr="00357532">
        <w:trPr>
          <w:trHeight w:val="289"/>
        </w:trPr>
        <w:tc>
          <w:tcPr>
            <w:tcW w:w="2269" w:type="dxa"/>
            <w:tcMar>
              <w:top w:w="57" w:type="dxa"/>
              <w:bottom w:w="57" w:type="dxa"/>
            </w:tcMar>
          </w:tcPr>
          <w:p w:rsidR="0059648D" w:rsidRPr="00EB3D19" w:rsidRDefault="005D5B6E" w:rsidP="00F44C1E">
            <w:pPr>
              <w:rPr>
                <w:rFonts w:ascii="Arial" w:hAnsi="Arial" w:cs="Arial"/>
                <w:sz w:val="18"/>
                <w:szCs w:val="18"/>
              </w:rPr>
            </w:pPr>
            <w:r>
              <w:rPr>
                <w:rFonts w:ascii="Arial" w:hAnsi="Arial" w:cs="Arial"/>
                <w:sz w:val="18"/>
                <w:szCs w:val="18"/>
              </w:rPr>
              <w:t>To enhance the provision of Singapore maths sessions in mixed classes.</w:t>
            </w:r>
          </w:p>
        </w:tc>
        <w:tc>
          <w:tcPr>
            <w:tcW w:w="2409" w:type="dxa"/>
            <w:tcMar>
              <w:top w:w="57" w:type="dxa"/>
              <w:bottom w:w="57" w:type="dxa"/>
            </w:tcMar>
          </w:tcPr>
          <w:p w:rsidR="0059648D" w:rsidRPr="00EB3D19" w:rsidRDefault="005D5B6E" w:rsidP="006F0B6A">
            <w:pPr>
              <w:rPr>
                <w:rFonts w:ascii="Arial" w:hAnsi="Arial" w:cs="Arial"/>
                <w:sz w:val="18"/>
                <w:szCs w:val="18"/>
              </w:rPr>
            </w:pPr>
            <w:r>
              <w:rPr>
                <w:rFonts w:ascii="Arial" w:hAnsi="Arial" w:cs="Arial"/>
                <w:sz w:val="18"/>
                <w:szCs w:val="18"/>
              </w:rPr>
              <w:t>TA to support Class 2, 3 &amp; 4 during Singapore Maths sessions</w:t>
            </w:r>
          </w:p>
        </w:tc>
        <w:tc>
          <w:tcPr>
            <w:tcW w:w="2977" w:type="dxa"/>
            <w:shd w:val="clear" w:color="auto" w:fill="auto"/>
            <w:tcMar>
              <w:top w:w="57" w:type="dxa"/>
              <w:bottom w:w="57" w:type="dxa"/>
            </w:tcMar>
          </w:tcPr>
          <w:p w:rsidR="0059648D" w:rsidRDefault="005D5B6E" w:rsidP="00637F94">
            <w:pPr>
              <w:rPr>
                <w:rFonts w:ascii="Arial" w:hAnsi="Arial" w:cs="Arial"/>
                <w:sz w:val="18"/>
                <w:szCs w:val="18"/>
              </w:rPr>
            </w:pPr>
            <w:r>
              <w:rPr>
                <w:rFonts w:ascii="Arial" w:hAnsi="Arial" w:cs="Arial"/>
                <w:sz w:val="18"/>
                <w:szCs w:val="18"/>
              </w:rPr>
              <w:t xml:space="preserve">During the teaching of Singapore </w:t>
            </w:r>
            <w:r w:rsidR="00267338">
              <w:rPr>
                <w:rFonts w:ascii="Arial" w:hAnsi="Arial" w:cs="Arial"/>
                <w:sz w:val="18"/>
                <w:szCs w:val="18"/>
              </w:rPr>
              <w:t>Maths which was implemented in the previous academic</w:t>
            </w:r>
            <w:r>
              <w:rPr>
                <w:rFonts w:ascii="Arial" w:hAnsi="Arial" w:cs="Arial"/>
                <w:sz w:val="18"/>
                <w:szCs w:val="18"/>
              </w:rPr>
              <w:t xml:space="preserve"> year</w:t>
            </w:r>
            <w:r w:rsidR="00267338">
              <w:rPr>
                <w:rFonts w:ascii="Arial" w:hAnsi="Arial" w:cs="Arial"/>
                <w:sz w:val="18"/>
                <w:szCs w:val="18"/>
              </w:rPr>
              <w:t>,</w:t>
            </w:r>
            <w:r>
              <w:rPr>
                <w:rFonts w:ascii="Arial" w:hAnsi="Arial" w:cs="Arial"/>
                <w:sz w:val="18"/>
                <w:szCs w:val="18"/>
              </w:rPr>
              <w:t xml:space="preserve"> it was effective when there was extra support in the mixed aged group classes. </w:t>
            </w:r>
          </w:p>
          <w:p w:rsidR="005D5B6E" w:rsidRPr="00EB3D19" w:rsidRDefault="005D5B6E" w:rsidP="00637F94">
            <w:pPr>
              <w:rPr>
                <w:rFonts w:ascii="Arial" w:hAnsi="Arial" w:cs="Arial"/>
                <w:sz w:val="18"/>
                <w:szCs w:val="18"/>
              </w:rPr>
            </w:pPr>
            <w:r>
              <w:rPr>
                <w:rFonts w:ascii="Arial" w:hAnsi="Arial" w:cs="Arial"/>
                <w:sz w:val="18"/>
                <w:szCs w:val="18"/>
              </w:rPr>
              <w:t xml:space="preserve">This proved to support the teaching and learning in each class and targeted children could be focussed on. </w:t>
            </w:r>
          </w:p>
        </w:tc>
        <w:tc>
          <w:tcPr>
            <w:tcW w:w="3402" w:type="dxa"/>
            <w:shd w:val="clear" w:color="auto" w:fill="auto"/>
            <w:tcMar>
              <w:top w:w="57" w:type="dxa"/>
              <w:bottom w:w="57" w:type="dxa"/>
            </w:tcMar>
          </w:tcPr>
          <w:p w:rsidR="00356E26" w:rsidRDefault="00267338" w:rsidP="0015338B">
            <w:pPr>
              <w:rPr>
                <w:rFonts w:ascii="Arial" w:hAnsi="Arial" w:cs="Arial"/>
                <w:sz w:val="18"/>
                <w:szCs w:val="18"/>
              </w:rPr>
            </w:pPr>
            <w:r>
              <w:rPr>
                <w:rFonts w:ascii="Arial" w:hAnsi="Arial" w:cs="Arial"/>
                <w:sz w:val="18"/>
                <w:szCs w:val="18"/>
              </w:rPr>
              <w:t xml:space="preserve">The qualified </w:t>
            </w:r>
            <w:r w:rsidR="005D5B6E">
              <w:rPr>
                <w:rFonts w:ascii="Arial" w:hAnsi="Arial" w:cs="Arial"/>
                <w:sz w:val="18"/>
                <w:szCs w:val="18"/>
              </w:rPr>
              <w:t>TA is timetabled across each class when Singapore Maths takes places.</w:t>
            </w:r>
          </w:p>
          <w:p w:rsidR="005D5B6E" w:rsidRDefault="005D5B6E" w:rsidP="0015338B">
            <w:pPr>
              <w:rPr>
                <w:rFonts w:ascii="Arial" w:hAnsi="Arial" w:cs="Arial"/>
                <w:sz w:val="18"/>
                <w:szCs w:val="18"/>
              </w:rPr>
            </w:pPr>
            <w:r>
              <w:rPr>
                <w:rFonts w:ascii="Arial" w:hAnsi="Arial" w:cs="Arial"/>
                <w:sz w:val="18"/>
                <w:szCs w:val="18"/>
              </w:rPr>
              <w:t>Progress of children will be monitored each half term.</w:t>
            </w:r>
          </w:p>
          <w:p w:rsidR="00267338" w:rsidRPr="00EB3D19" w:rsidRDefault="00267338" w:rsidP="0015338B">
            <w:pPr>
              <w:rPr>
                <w:rFonts w:ascii="Arial" w:hAnsi="Arial" w:cs="Arial"/>
                <w:sz w:val="18"/>
                <w:szCs w:val="18"/>
              </w:rPr>
            </w:pPr>
            <w:r>
              <w:rPr>
                <w:rFonts w:ascii="Arial" w:hAnsi="Arial" w:cs="Arial"/>
                <w:sz w:val="18"/>
                <w:szCs w:val="18"/>
              </w:rPr>
              <w:t>Lesson observations will be undertaken to ensure quality provision is being delivered to the children.</w:t>
            </w:r>
          </w:p>
        </w:tc>
        <w:tc>
          <w:tcPr>
            <w:tcW w:w="1276" w:type="dxa"/>
            <w:shd w:val="clear" w:color="auto" w:fill="auto"/>
          </w:tcPr>
          <w:p w:rsidR="00356E26" w:rsidRPr="00EB3D19" w:rsidRDefault="005D5B6E" w:rsidP="00B01C9A">
            <w:pPr>
              <w:rPr>
                <w:rFonts w:ascii="Arial" w:hAnsi="Arial" w:cs="Arial"/>
                <w:sz w:val="18"/>
                <w:szCs w:val="18"/>
              </w:rPr>
            </w:pPr>
            <w:r>
              <w:rPr>
                <w:rFonts w:ascii="Arial" w:hAnsi="Arial" w:cs="Arial"/>
                <w:sz w:val="18"/>
                <w:szCs w:val="18"/>
              </w:rPr>
              <w:t xml:space="preserve">Caroline Middleton – liaise with Sally Hollowood </w:t>
            </w:r>
          </w:p>
        </w:tc>
        <w:tc>
          <w:tcPr>
            <w:tcW w:w="1984" w:type="dxa"/>
          </w:tcPr>
          <w:p w:rsidR="005D5B6E" w:rsidRDefault="005D5B6E" w:rsidP="005D5B6E">
            <w:pPr>
              <w:rPr>
                <w:rFonts w:ascii="Arial" w:hAnsi="Arial" w:cs="Arial"/>
                <w:sz w:val="18"/>
                <w:szCs w:val="18"/>
              </w:rPr>
            </w:pPr>
            <w:r>
              <w:rPr>
                <w:rFonts w:ascii="Arial" w:hAnsi="Arial" w:cs="Arial"/>
                <w:sz w:val="18"/>
                <w:szCs w:val="18"/>
              </w:rPr>
              <w:t>December 2018</w:t>
            </w:r>
          </w:p>
          <w:p w:rsidR="00267338" w:rsidRDefault="00267338" w:rsidP="005D5B6E">
            <w:pPr>
              <w:rPr>
                <w:rFonts w:ascii="Arial" w:hAnsi="Arial" w:cs="Arial"/>
                <w:sz w:val="18"/>
                <w:szCs w:val="18"/>
              </w:rPr>
            </w:pPr>
            <w:r>
              <w:rPr>
                <w:rFonts w:ascii="Arial" w:hAnsi="Arial" w:cs="Arial"/>
                <w:sz w:val="18"/>
                <w:szCs w:val="18"/>
              </w:rPr>
              <w:t>April 2019</w:t>
            </w:r>
          </w:p>
          <w:p w:rsidR="0059648D" w:rsidRPr="00EB3D19" w:rsidRDefault="005D5B6E" w:rsidP="005D5B6E">
            <w:pPr>
              <w:rPr>
                <w:rFonts w:ascii="Arial" w:hAnsi="Arial" w:cs="Arial"/>
                <w:sz w:val="18"/>
                <w:szCs w:val="18"/>
              </w:rPr>
            </w:pPr>
            <w:r>
              <w:rPr>
                <w:rFonts w:ascii="Arial" w:hAnsi="Arial" w:cs="Arial"/>
                <w:sz w:val="18"/>
                <w:szCs w:val="18"/>
              </w:rPr>
              <w:t>July 2019</w:t>
            </w:r>
          </w:p>
        </w:tc>
        <w:tc>
          <w:tcPr>
            <w:tcW w:w="1134" w:type="dxa"/>
          </w:tcPr>
          <w:p w:rsidR="0059648D" w:rsidRPr="00EB3D19" w:rsidRDefault="005D5B6E" w:rsidP="00421DA7">
            <w:pPr>
              <w:rPr>
                <w:rFonts w:ascii="Arial" w:hAnsi="Arial" w:cs="Arial"/>
                <w:sz w:val="18"/>
                <w:szCs w:val="18"/>
              </w:rPr>
            </w:pPr>
            <w:r>
              <w:rPr>
                <w:rFonts w:ascii="Arial" w:hAnsi="Arial" w:cs="Arial"/>
                <w:sz w:val="18"/>
                <w:szCs w:val="18"/>
              </w:rPr>
              <w:t>£3000</w:t>
            </w:r>
          </w:p>
        </w:tc>
      </w:tr>
      <w:tr w:rsidR="0059648D" w:rsidRPr="002954A6" w:rsidTr="00357532">
        <w:trPr>
          <w:trHeight w:hRule="exact" w:val="387"/>
        </w:trPr>
        <w:tc>
          <w:tcPr>
            <w:tcW w:w="14317" w:type="dxa"/>
            <w:gridSpan w:val="6"/>
            <w:tcMar>
              <w:top w:w="57" w:type="dxa"/>
              <w:bottom w:w="57" w:type="dxa"/>
            </w:tcMar>
          </w:tcPr>
          <w:p w:rsidR="0059648D" w:rsidRPr="002954A6" w:rsidRDefault="0059648D" w:rsidP="00356E26">
            <w:pPr>
              <w:jc w:val="right"/>
              <w:rPr>
                <w:rFonts w:ascii="Arial" w:hAnsi="Arial" w:cs="Arial"/>
                <w:sz w:val="18"/>
                <w:szCs w:val="18"/>
              </w:rPr>
            </w:pPr>
            <w:r w:rsidRPr="002954A6">
              <w:rPr>
                <w:rFonts w:ascii="Arial" w:hAnsi="Arial" w:cs="Arial"/>
                <w:b/>
              </w:rPr>
              <w:t>Total budgeted cost</w:t>
            </w:r>
          </w:p>
        </w:tc>
        <w:tc>
          <w:tcPr>
            <w:tcW w:w="1134" w:type="dxa"/>
          </w:tcPr>
          <w:p w:rsidR="0059648D" w:rsidRPr="002954A6" w:rsidRDefault="00C20B3B" w:rsidP="00C20B3B">
            <w:pPr>
              <w:rPr>
                <w:rFonts w:ascii="Arial" w:hAnsi="Arial" w:cs="Arial"/>
                <w:sz w:val="18"/>
                <w:szCs w:val="18"/>
              </w:rPr>
            </w:pPr>
            <w:r>
              <w:rPr>
                <w:rFonts w:ascii="Arial" w:hAnsi="Arial" w:cs="Arial"/>
                <w:sz w:val="18"/>
                <w:szCs w:val="18"/>
              </w:rPr>
              <w:t>£3,639</w:t>
            </w:r>
          </w:p>
        </w:tc>
      </w:tr>
      <w:tr w:rsidR="0059648D" w:rsidRPr="002954A6" w:rsidTr="00357532">
        <w:trPr>
          <w:trHeight w:hRule="exact" w:val="311"/>
        </w:trPr>
        <w:tc>
          <w:tcPr>
            <w:tcW w:w="15451" w:type="dxa"/>
            <w:gridSpan w:val="7"/>
            <w:shd w:val="clear" w:color="auto" w:fill="DAEEF3" w:themeFill="accent5" w:themeFillTint="33"/>
            <w:tcMar>
              <w:top w:w="57" w:type="dxa"/>
              <w:bottom w:w="57" w:type="dxa"/>
            </w:tcMar>
          </w:tcPr>
          <w:p w:rsidR="0059648D" w:rsidRPr="000C77FB" w:rsidRDefault="0059648D" w:rsidP="00637F94">
            <w:pPr>
              <w:jc w:val="center"/>
              <w:rPr>
                <w:rFonts w:ascii="Arial" w:hAnsi="Arial" w:cs="Arial"/>
                <w:b/>
              </w:rPr>
            </w:pPr>
            <w:r>
              <w:br w:type="page"/>
            </w:r>
            <w:r w:rsidRPr="002954A6">
              <w:rPr>
                <w:rFonts w:ascii="Arial" w:hAnsi="Arial" w:cs="Arial"/>
                <w:b/>
              </w:rPr>
              <w:t>Targeted support</w:t>
            </w:r>
          </w:p>
        </w:tc>
      </w:tr>
      <w:tr w:rsidR="0059648D" w:rsidRPr="002954A6" w:rsidTr="00357532">
        <w:trPr>
          <w:trHeight w:val="769"/>
        </w:trPr>
        <w:tc>
          <w:tcPr>
            <w:tcW w:w="2269" w:type="dxa"/>
            <w:tcMar>
              <w:top w:w="57" w:type="dxa"/>
              <w:bottom w:w="57" w:type="dxa"/>
            </w:tcMar>
          </w:tcPr>
          <w:p w:rsidR="0059648D" w:rsidRPr="002954A6" w:rsidRDefault="0059648D"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rsidR="0059648D" w:rsidRPr="002954A6" w:rsidRDefault="0059648D" w:rsidP="008D2DAF">
            <w:pPr>
              <w:rPr>
                <w:rFonts w:ascii="Arial" w:hAnsi="Arial" w:cs="Arial"/>
                <w:b/>
              </w:rPr>
            </w:pPr>
            <w:r w:rsidRPr="002954A6">
              <w:rPr>
                <w:rFonts w:ascii="Arial" w:hAnsi="Arial" w:cs="Arial"/>
                <w:b/>
              </w:rPr>
              <w:t>Chosen action/approach</w:t>
            </w:r>
          </w:p>
        </w:tc>
        <w:tc>
          <w:tcPr>
            <w:tcW w:w="2977" w:type="dxa"/>
            <w:tcMar>
              <w:top w:w="57" w:type="dxa"/>
              <w:bottom w:w="57" w:type="dxa"/>
            </w:tcMar>
          </w:tcPr>
          <w:p w:rsidR="0059648D" w:rsidRPr="002954A6" w:rsidRDefault="0059648D"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402" w:type="dxa"/>
            <w:tcMar>
              <w:top w:w="57" w:type="dxa"/>
              <w:bottom w:w="57" w:type="dxa"/>
            </w:tcMar>
          </w:tcPr>
          <w:p w:rsidR="0059648D" w:rsidRPr="002954A6" w:rsidRDefault="0059648D" w:rsidP="008D2DAF">
            <w:pPr>
              <w:rPr>
                <w:rFonts w:ascii="Arial" w:hAnsi="Arial" w:cs="Arial"/>
                <w:b/>
              </w:rPr>
            </w:pPr>
            <w:r w:rsidRPr="002954A6">
              <w:rPr>
                <w:rFonts w:ascii="Arial" w:hAnsi="Arial" w:cs="Arial"/>
                <w:b/>
              </w:rPr>
              <w:t>How will you ensure it is implemented well?</w:t>
            </w:r>
          </w:p>
        </w:tc>
        <w:tc>
          <w:tcPr>
            <w:tcW w:w="1276" w:type="dxa"/>
          </w:tcPr>
          <w:p w:rsidR="0059648D" w:rsidRPr="002954A6" w:rsidRDefault="0059648D" w:rsidP="008D2DAF">
            <w:pPr>
              <w:rPr>
                <w:rFonts w:ascii="Arial" w:hAnsi="Arial" w:cs="Arial"/>
                <w:b/>
              </w:rPr>
            </w:pPr>
            <w:r w:rsidRPr="002954A6">
              <w:rPr>
                <w:rFonts w:ascii="Arial" w:hAnsi="Arial" w:cs="Arial"/>
                <w:b/>
              </w:rPr>
              <w:t>Staff lead</w:t>
            </w:r>
          </w:p>
        </w:tc>
        <w:tc>
          <w:tcPr>
            <w:tcW w:w="1984" w:type="dxa"/>
          </w:tcPr>
          <w:p w:rsidR="0059648D" w:rsidRPr="00262114" w:rsidRDefault="0059648D" w:rsidP="008D2DAF">
            <w:pPr>
              <w:rPr>
                <w:rFonts w:ascii="Arial" w:hAnsi="Arial" w:cs="Arial"/>
                <w:b/>
              </w:rPr>
            </w:pPr>
            <w:r w:rsidRPr="00262114">
              <w:rPr>
                <w:rFonts w:ascii="Arial" w:hAnsi="Arial" w:cs="Arial"/>
                <w:b/>
              </w:rPr>
              <w:t>When will you review implementation?</w:t>
            </w:r>
          </w:p>
        </w:tc>
        <w:tc>
          <w:tcPr>
            <w:tcW w:w="1134" w:type="dxa"/>
          </w:tcPr>
          <w:p w:rsidR="0059648D" w:rsidRPr="00262114" w:rsidRDefault="0059648D" w:rsidP="008D2DAF">
            <w:pPr>
              <w:rPr>
                <w:rFonts w:ascii="Arial" w:hAnsi="Arial" w:cs="Arial"/>
                <w:b/>
              </w:rPr>
            </w:pPr>
            <w:r>
              <w:rPr>
                <w:rFonts w:ascii="Arial" w:hAnsi="Arial" w:cs="Arial"/>
                <w:b/>
              </w:rPr>
              <w:t>Cost</w:t>
            </w:r>
          </w:p>
        </w:tc>
      </w:tr>
      <w:tr w:rsidR="00C20B3B" w:rsidRPr="002954A6" w:rsidTr="00357532">
        <w:trPr>
          <w:trHeight w:hRule="exact" w:val="2288"/>
        </w:trPr>
        <w:tc>
          <w:tcPr>
            <w:tcW w:w="2269" w:type="dxa"/>
            <w:tcMar>
              <w:top w:w="57" w:type="dxa"/>
              <w:bottom w:w="57" w:type="dxa"/>
            </w:tcMar>
          </w:tcPr>
          <w:p w:rsidR="00C20B3B" w:rsidRDefault="00C20B3B" w:rsidP="00EA7130">
            <w:pPr>
              <w:rPr>
                <w:rFonts w:ascii="Arial" w:hAnsi="Arial" w:cs="Arial"/>
                <w:sz w:val="18"/>
                <w:szCs w:val="18"/>
              </w:rPr>
            </w:pPr>
            <w:r>
              <w:rPr>
                <w:rFonts w:ascii="Arial" w:hAnsi="Arial" w:cs="Arial"/>
                <w:sz w:val="18"/>
                <w:szCs w:val="18"/>
              </w:rPr>
              <w:lastRenderedPageBreak/>
              <w:t>To improve the standard and enjoyment for writing through real life experiences.</w:t>
            </w:r>
          </w:p>
        </w:tc>
        <w:tc>
          <w:tcPr>
            <w:tcW w:w="2409" w:type="dxa"/>
            <w:tcMar>
              <w:top w:w="57" w:type="dxa"/>
              <w:bottom w:w="57" w:type="dxa"/>
            </w:tcMar>
          </w:tcPr>
          <w:p w:rsidR="00C20B3B" w:rsidRDefault="00C20B3B" w:rsidP="00EA7130">
            <w:pPr>
              <w:rPr>
                <w:rFonts w:ascii="Arial" w:hAnsi="Arial" w:cs="Arial"/>
                <w:sz w:val="18"/>
                <w:szCs w:val="18"/>
              </w:rPr>
            </w:pPr>
            <w:r>
              <w:rPr>
                <w:rFonts w:ascii="Arial" w:hAnsi="Arial" w:cs="Arial"/>
                <w:sz w:val="18"/>
                <w:szCs w:val="18"/>
              </w:rPr>
              <w:t>A language specialist will run small group support sessions based on writing about a variety of experiences.</w:t>
            </w:r>
          </w:p>
        </w:tc>
        <w:tc>
          <w:tcPr>
            <w:tcW w:w="2977" w:type="dxa"/>
            <w:tcMar>
              <w:top w:w="57" w:type="dxa"/>
              <w:bottom w:w="57" w:type="dxa"/>
            </w:tcMar>
          </w:tcPr>
          <w:p w:rsidR="00C20B3B" w:rsidRDefault="00C20B3B" w:rsidP="00EA7130">
            <w:pPr>
              <w:rPr>
                <w:rFonts w:ascii="Arial" w:hAnsi="Arial" w:cs="Arial"/>
                <w:sz w:val="18"/>
                <w:szCs w:val="18"/>
              </w:rPr>
            </w:pPr>
            <w:r>
              <w:rPr>
                <w:rFonts w:ascii="Arial" w:hAnsi="Arial" w:cs="Arial"/>
                <w:sz w:val="18"/>
                <w:szCs w:val="18"/>
              </w:rPr>
              <w:t xml:space="preserve">As a school we want to promote a love for writing which is presently limited in many PP boys. </w:t>
            </w:r>
          </w:p>
        </w:tc>
        <w:tc>
          <w:tcPr>
            <w:tcW w:w="3402" w:type="dxa"/>
            <w:tcMar>
              <w:top w:w="57" w:type="dxa"/>
              <w:bottom w:w="57" w:type="dxa"/>
            </w:tcMar>
          </w:tcPr>
          <w:p w:rsidR="00C20B3B" w:rsidRDefault="00C20B3B" w:rsidP="00EA7130">
            <w:pPr>
              <w:rPr>
                <w:rFonts w:ascii="Arial" w:hAnsi="Arial" w:cs="Arial"/>
                <w:sz w:val="18"/>
                <w:szCs w:val="18"/>
              </w:rPr>
            </w:pPr>
            <w:r>
              <w:rPr>
                <w:rFonts w:ascii="Arial" w:hAnsi="Arial" w:cs="Arial"/>
                <w:sz w:val="18"/>
                <w:szCs w:val="18"/>
              </w:rPr>
              <w:t>Team teaching to help embed the teaching/recapping of non-negotiables for writing – eg: full stops and capital letters.</w:t>
            </w:r>
          </w:p>
          <w:p w:rsidR="00C20B3B" w:rsidRDefault="00C20B3B" w:rsidP="00EA7130">
            <w:pPr>
              <w:rPr>
                <w:rFonts w:ascii="Arial" w:hAnsi="Arial" w:cs="Arial"/>
                <w:sz w:val="18"/>
                <w:szCs w:val="18"/>
              </w:rPr>
            </w:pPr>
            <w:r>
              <w:rPr>
                <w:rFonts w:ascii="Arial" w:hAnsi="Arial" w:cs="Arial"/>
                <w:sz w:val="18"/>
                <w:szCs w:val="18"/>
              </w:rPr>
              <w:t>Observations of sessions being delivered.</w:t>
            </w:r>
          </w:p>
          <w:p w:rsidR="00C20B3B" w:rsidRDefault="00C20B3B" w:rsidP="00EA7130">
            <w:pPr>
              <w:rPr>
                <w:rFonts w:ascii="Arial" w:hAnsi="Arial" w:cs="Arial"/>
                <w:sz w:val="18"/>
                <w:szCs w:val="18"/>
              </w:rPr>
            </w:pPr>
            <w:r>
              <w:rPr>
                <w:rFonts w:ascii="Arial" w:hAnsi="Arial" w:cs="Arial"/>
                <w:sz w:val="18"/>
                <w:szCs w:val="18"/>
              </w:rPr>
              <w:t>Scrutiny of work completed by the children.</w:t>
            </w:r>
          </w:p>
          <w:p w:rsidR="00C20B3B" w:rsidRDefault="00C20B3B" w:rsidP="00EA7130">
            <w:pPr>
              <w:rPr>
                <w:rFonts w:ascii="Arial" w:hAnsi="Arial" w:cs="Arial"/>
                <w:sz w:val="18"/>
                <w:szCs w:val="18"/>
              </w:rPr>
            </w:pPr>
          </w:p>
        </w:tc>
        <w:tc>
          <w:tcPr>
            <w:tcW w:w="1276" w:type="dxa"/>
          </w:tcPr>
          <w:p w:rsidR="00C20B3B" w:rsidRDefault="00C20B3B" w:rsidP="00EA7130">
            <w:pPr>
              <w:rPr>
                <w:rFonts w:ascii="Arial" w:hAnsi="Arial" w:cs="Arial"/>
                <w:sz w:val="18"/>
                <w:szCs w:val="18"/>
              </w:rPr>
            </w:pPr>
            <w:r>
              <w:rPr>
                <w:rFonts w:ascii="Arial" w:hAnsi="Arial" w:cs="Arial"/>
                <w:sz w:val="18"/>
                <w:szCs w:val="18"/>
              </w:rPr>
              <w:t>Caroline Middleton  – liaise with Roy Brocklehurst</w:t>
            </w:r>
          </w:p>
        </w:tc>
        <w:tc>
          <w:tcPr>
            <w:tcW w:w="1984" w:type="dxa"/>
          </w:tcPr>
          <w:p w:rsidR="00C20B3B" w:rsidRDefault="00C20B3B" w:rsidP="00EA7130">
            <w:pPr>
              <w:rPr>
                <w:rFonts w:ascii="Arial" w:hAnsi="Arial" w:cs="Arial"/>
                <w:sz w:val="18"/>
                <w:szCs w:val="18"/>
              </w:rPr>
            </w:pPr>
            <w:r>
              <w:rPr>
                <w:rFonts w:ascii="Arial" w:hAnsi="Arial" w:cs="Arial"/>
                <w:sz w:val="18"/>
                <w:szCs w:val="18"/>
              </w:rPr>
              <w:t>December 2018</w:t>
            </w:r>
          </w:p>
          <w:p w:rsidR="00C20B3B" w:rsidRDefault="00C20B3B" w:rsidP="00EA7130">
            <w:pPr>
              <w:rPr>
                <w:rFonts w:ascii="Arial" w:hAnsi="Arial" w:cs="Arial"/>
                <w:sz w:val="18"/>
                <w:szCs w:val="18"/>
              </w:rPr>
            </w:pPr>
            <w:r>
              <w:rPr>
                <w:rFonts w:ascii="Arial" w:hAnsi="Arial" w:cs="Arial"/>
                <w:sz w:val="18"/>
                <w:szCs w:val="18"/>
              </w:rPr>
              <w:t>April 2019</w:t>
            </w:r>
          </w:p>
          <w:p w:rsidR="00C20B3B" w:rsidRDefault="00C20B3B" w:rsidP="00EA7130">
            <w:pPr>
              <w:rPr>
                <w:rFonts w:ascii="Arial" w:hAnsi="Arial" w:cs="Arial"/>
                <w:sz w:val="18"/>
                <w:szCs w:val="18"/>
              </w:rPr>
            </w:pPr>
            <w:r>
              <w:rPr>
                <w:rFonts w:ascii="Arial" w:hAnsi="Arial" w:cs="Arial"/>
                <w:sz w:val="18"/>
                <w:szCs w:val="18"/>
              </w:rPr>
              <w:t>July 2019</w:t>
            </w:r>
          </w:p>
        </w:tc>
        <w:tc>
          <w:tcPr>
            <w:tcW w:w="1134" w:type="dxa"/>
          </w:tcPr>
          <w:p w:rsidR="00C20B3B" w:rsidRPr="00004FB6" w:rsidRDefault="00C20B3B" w:rsidP="00EA7130">
            <w:pPr>
              <w:rPr>
                <w:rFonts w:ascii="Arial" w:hAnsi="Arial" w:cs="Arial"/>
                <w:sz w:val="18"/>
                <w:szCs w:val="18"/>
              </w:rPr>
            </w:pPr>
            <w:r>
              <w:rPr>
                <w:rFonts w:ascii="Arial" w:hAnsi="Arial" w:cs="Arial"/>
                <w:sz w:val="18"/>
                <w:szCs w:val="18"/>
              </w:rPr>
              <w:t>£2100</w:t>
            </w:r>
          </w:p>
        </w:tc>
      </w:tr>
      <w:tr w:rsidR="0059648D" w:rsidRPr="002954A6" w:rsidTr="00357532">
        <w:trPr>
          <w:trHeight w:hRule="exact" w:val="2288"/>
        </w:trPr>
        <w:tc>
          <w:tcPr>
            <w:tcW w:w="2269" w:type="dxa"/>
            <w:tcMar>
              <w:top w:w="57" w:type="dxa"/>
              <w:bottom w:w="57" w:type="dxa"/>
            </w:tcMar>
          </w:tcPr>
          <w:p w:rsidR="0059648D" w:rsidRDefault="0059648D" w:rsidP="00E13B5E">
            <w:pPr>
              <w:rPr>
                <w:rFonts w:ascii="Arial" w:hAnsi="Arial" w:cs="Arial"/>
                <w:sz w:val="18"/>
                <w:szCs w:val="18"/>
              </w:rPr>
            </w:pPr>
            <w:r>
              <w:rPr>
                <w:rFonts w:ascii="Arial" w:hAnsi="Arial" w:cs="Arial"/>
                <w:sz w:val="18"/>
                <w:szCs w:val="18"/>
              </w:rPr>
              <w:t>To support reading and comprehension skills for  children in KS2</w:t>
            </w:r>
          </w:p>
        </w:tc>
        <w:tc>
          <w:tcPr>
            <w:tcW w:w="2409" w:type="dxa"/>
            <w:tcMar>
              <w:top w:w="57" w:type="dxa"/>
              <w:bottom w:w="57" w:type="dxa"/>
            </w:tcMar>
          </w:tcPr>
          <w:p w:rsidR="0059648D" w:rsidRPr="00004FB6" w:rsidRDefault="0059648D" w:rsidP="00E13B5E">
            <w:pPr>
              <w:rPr>
                <w:rFonts w:ascii="Arial" w:hAnsi="Arial" w:cs="Arial"/>
                <w:sz w:val="18"/>
                <w:szCs w:val="18"/>
              </w:rPr>
            </w:pPr>
            <w:r>
              <w:rPr>
                <w:rFonts w:ascii="Arial" w:hAnsi="Arial" w:cs="Arial"/>
                <w:sz w:val="18"/>
                <w:szCs w:val="18"/>
              </w:rPr>
              <w:t xml:space="preserve">Beanstalk 1:1 sessions </w:t>
            </w:r>
          </w:p>
        </w:tc>
        <w:tc>
          <w:tcPr>
            <w:tcW w:w="2977" w:type="dxa"/>
            <w:tcMar>
              <w:top w:w="57" w:type="dxa"/>
              <w:bottom w:w="57" w:type="dxa"/>
            </w:tcMar>
          </w:tcPr>
          <w:p w:rsidR="0059648D" w:rsidRPr="00004FB6" w:rsidRDefault="0059648D" w:rsidP="00E13B5E">
            <w:pPr>
              <w:rPr>
                <w:rFonts w:ascii="Arial" w:hAnsi="Arial" w:cs="Arial"/>
                <w:sz w:val="18"/>
                <w:szCs w:val="18"/>
              </w:rPr>
            </w:pPr>
            <w:r>
              <w:rPr>
                <w:rFonts w:ascii="Arial" w:hAnsi="Arial" w:cs="Arial"/>
                <w:sz w:val="18"/>
                <w:szCs w:val="18"/>
              </w:rPr>
              <w:t>This intervention gives 1-1 individual support to learners with their reading. It is an intervention that has run in previous years and it has proved to have impact on the children’s confidence in decoding and comprehending texts. Pupil voice indicates that children en</w:t>
            </w:r>
            <w:r w:rsidR="00267338">
              <w:rPr>
                <w:rFonts w:ascii="Arial" w:hAnsi="Arial" w:cs="Arial"/>
                <w:sz w:val="18"/>
                <w:szCs w:val="18"/>
              </w:rPr>
              <w:t>joy the sessions that they have and increases their motivation to read.</w:t>
            </w:r>
          </w:p>
        </w:tc>
        <w:tc>
          <w:tcPr>
            <w:tcW w:w="3402" w:type="dxa"/>
            <w:tcMar>
              <w:top w:w="57" w:type="dxa"/>
              <w:bottom w:w="57" w:type="dxa"/>
            </w:tcMar>
          </w:tcPr>
          <w:p w:rsidR="0059648D" w:rsidRDefault="0059648D" w:rsidP="00E13B5E">
            <w:pPr>
              <w:rPr>
                <w:rFonts w:ascii="Arial" w:hAnsi="Arial" w:cs="Arial"/>
                <w:sz w:val="18"/>
                <w:szCs w:val="18"/>
              </w:rPr>
            </w:pPr>
            <w:r>
              <w:rPr>
                <w:rFonts w:ascii="Arial" w:hAnsi="Arial" w:cs="Arial"/>
                <w:sz w:val="18"/>
                <w:szCs w:val="18"/>
              </w:rPr>
              <w:t>Regular assessment using Accelerated Reader will show improvements in children’s reading and comprehension of texts.</w:t>
            </w:r>
          </w:p>
          <w:p w:rsidR="0059648D" w:rsidRPr="00004FB6" w:rsidRDefault="0059648D" w:rsidP="00E13B5E">
            <w:pPr>
              <w:rPr>
                <w:rFonts w:ascii="Arial" w:hAnsi="Arial" w:cs="Arial"/>
                <w:sz w:val="18"/>
                <w:szCs w:val="18"/>
              </w:rPr>
            </w:pPr>
            <w:r>
              <w:rPr>
                <w:rFonts w:ascii="Arial" w:hAnsi="Arial" w:cs="Arial"/>
                <w:sz w:val="18"/>
                <w:szCs w:val="18"/>
              </w:rPr>
              <w:t>Observations of support sessions are planned.</w:t>
            </w:r>
          </w:p>
        </w:tc>
        <w:tc>
          <w:tcPr>
            <w:tcW w:w="1276" w:type="dxa"/>
          </w:tcPr>
          <w:p w:rsidR="0059648D" w:rsidRPr="00004FB6" w:rsidRDefault="0059648D" w:rsidP="00E13B5E">
            <w:pPr>
              <w:rPr>
                <w:rFonts w:ascii="Arial" w:hAnsi="Arial" w:cs="Arial"/>
                <w:sz w:val="18"/>
                <w:szCs w:val="18"/>
              </w:rPr>
            </w:pPr>
            <w:r>
              <w:rPr>
                <w:rFonts w:ascii="Arial" w:hAnsi="Arial" w:cs="Arial"/>
                <w:sz w:val="18"/>
                <w:szCs w:val="18"/>
              </w:rPr>
              <w:t>Caroline Middleton– liaise with Beanstalk volunteer.</w:t>
            </w:r>
          </w:p>
        </w:tc>
        <w:tc>
          <w:tcPr>
            <w:tcW w:w="1984" w:type="dxa"/>
          </w:tcPr>
          <w:p w:rsidR="0059648D" w:rsidRDefault="0059648D" w:rsidP="00E13B5E">
            <w:pPr>
              <w:rPr>
                <w:rFonts w:ascii="Arial" w:hAnsi="Arial" w:cs="Arial"/>
                <w:sz w:val="18"/>
                <w:szCs w:val="18"/>
              </w:rPr>
            </w:pPr>
            <w:r>
              <w:rPr>
                <w:rFonts w:ascii="Arial" w:hAnsi="Arial" w:cs="Arial"/>
                <w:sz w:val="18"/>
                <w:szCs w:val="18"/>
              </w:rPr>
              <w:t>December 2018</w:t>
            </w:r>
          </w:p>
          <w:p w:rsidR="00267338" w:rsidRDefault="00267338" w:rsidP="00E13B5E">
            <w:pPr>
              <w:rPr>
                <w:rFonts w:ascii="Arial" w:hAnsi="Arial" w:cs="Arial"/>
                <w:sz w:val="18"/>
                <w:szCs w:val="18"/>
              </w:rPr>
            </w:pPr>
            <w:r>
              <w:rPr>
                <w:rFonts w:ascii="Arial" w:hAnsi="Arial" w:cs="Arial"/>
                <w:sz w:val="18"/>
                <w:szCs w:val="18"/>
              </w:rPr>
              <w:t>April 2019</w:t>
            </w:r>
          </w:p>
          <w:p w:rsidR="0059648D" w:rsidRPr="00004FB6" w:rsidRDefault="0059648D" w:rsidP="00E13B5E">
            <w:pPr>
              <w:rPr>
                <w:rFonts w:ascii="Arial" w:hAnsi="Arial" w:cs="Arial"/>
                <w:sz w:val="18"/>
                <w:szCs w:val="18"/>
              </w:rPr>
            </w:pPr>
            <w:r>
              <w:rPr>
                <w:rFonts w:ascii="Arial" w:hAnsi="Arial" w:cs="Arial"/>
                <w:sz w:val="18"/>
                <w:szCs w:val="18"/>
              </w:rPr>
              <w:t>July 2019</w:t>
            </w:r>
          </w:p>
        </w:tc>
        <w:tc>
          <w:tcPr>
            <w:tcW w:w="1134" w:type="dxa"/>
          </w:tcPr>
          <w:p w:rsidR="0059648D" w:rsidRPr="00004FB6" w:rsidRDefault="0059648D" w:rsidP="00E13B5E">
            <w:pPr>
              <w:rPr>
                <w:rFonts w:ascii="Arial" w:hAnsi="Arial" w:cs="Arial"/>
                <w:sz w:val="18"/>
                <w:szCs w:val="18"/>
              </w:rPr>
            </w:pPr>
            <w:r>
              <w:rPr>
                <w:rFonts w:ascii="Arial" w:hAnsi="Arial" w:cs="Arial"/>
                <w:sz w:val="18"/>
                <w:szCs w:val="18"/>
              </w:rPr>
              <w:t>£642</w:t>
            </w:r>
          </w:p>
        </w:tc>
      </w:tr>
      <w:tr w:rsidR="0059648D" w:rsidRPr="002954A6" w:rsidTr="00357532">
        <w:trPr>
          <w:trHeight w:hRule="exact" w:val="2288"/>
        </w:trPr>
        <w:tc>
          <w:tcPr>
            <w:tcW w:w="2269" w:type="dxa"/>
            <w:tcMar>
              <w:top w:w="57" w:type="dxa"/>
              <w:bottom w:w="57" w:type="dxa"/>
            </w:tcMar>
          </w:tcPr>
          <w:p w:rsidR="0059648D" w:rsidRDefault="0059648D" w:rsidP="00E865E4">
            <w:pPr>
              <w:rPr>
                <w:rFonts w:ascii="Arial" w:hAnsi="Arial" w:cs="Arial"/>
                <w:sz w:val="18"/>
                <w:szCs w:val="18"/>
              </w:rPr>
            </w:pPr>
            <w:r>
              <w:rPr>
                <w:rFonts w:ascii="Arial" w:hAnsi="Arial" w:cs="Arial"/>
                <w:sz w:val="18"/>
                <w:szCs w:val="18"/>
              </w:rPr>
              <w:t xml:space="preserve">To train staff to lead inference reading sessions for targeted pupils </w:t>
            </w:r>
          </w:p>
        </w:tc>
        <w:tc>
          <w:tcPr>
            <w:tcW w:w="2409" w:type="dxa"/>
            <w:tcMar>
              <w:top w:w="57" w:type="dxa"/>
              <w:bottom w:w="57" w:type="dxa"/>
            </w:tcMar>
          </w:tcPr>
          <w:p w:rsidR="0059648D" w:rsidRDefault="0059648D" w:rsidP="006D7FE6">
            <w:pPr>
              <w:rPr>
                <w:rFonts w:ascii="Arial" w:hAnsi="Arial" w:cs="Arial"/>
                <w:sz w:val="18"/>
                <w:szCs w:val="18"/>
              </w:rPr>
            </w:pPr>
            <w:r>
              <w:rPr>
                <w:rFonts w:ascii="Arial" w:hAnsi="Arial" w:cs="Arial"/>
                <w:sz w:val="18"/>
                <w:szCs w:val="18"/>
              </w:rPr>
              <w:t xml:space="preserve">1 teacher and 1 TA to attend Inference Training </w:t>
            </w:r>
          </w:p>
        </w:tc>
        <w:tc>
          <w:tcPr>
            <w:tcW w:w="2977" w:type="dxa"/>
            <w:tcMar>
              <w:top w:w="57" w:type="dxa"/>
              <w:bottom w:w="57" w:type="dxa"/>
            </w:tcMar>
          </w:tcPr>
          <w:p w:rsidR="0059648D" w:rsidRDefault="0059648D" w:rsidP="00BC665D">
            <w:pPr>
              <w:rPr>
                <w:rFonts w:ascii="Arial" w:hAnsi="Arial" w:cs="Arial"/>
                <w:sz w:val="18"/>
                <w:szCs w:val="18"/>
              </w:rPr>
            </w:pPr>
            <w:r>
              <w:rPr>
                <w:rFonts w:ascii="Arial" w:hAnsi="Arial" w:cs="Arial"/>
                <w:sz w:val="18"/>
                <w:szCs w:val="18"/>
              </w:rPr>
              <w:t xml:space="preserve">For staff to be trained to roll out inference support to those children who are targeted </w:t>
            </w:r>
          </w:p>
        </w:tc>
        <w:tc>
          <w:tcPr>
            <w:tcW w:w="3402" w:type="dxa"/>
            <w:tcMar>
              <w:top w:w="57" w:type="dxa"/>
              <w:bottom w:w="57" w:type="dxa"/>
            </w:tcMar>
          </w:tcPr>
          <w:p w:rsidR="0059648D" w:rsidRDefault="0059648D" w:rsidP="00C73995">
            <w:pPr>
              <w:rPr>
                <w:rFonts w:ascii="Arial" w:hAnsi="Arial" w:cs="Arial"/>
                <w:sz w:val="18"/>
                <w:szCs w:val="18"/>
              </w:rPr>
            </w:pPr>
            <w:r>
              <w:rPr>
                <w:rFonts w:ascii="Arial" w:hAnsi="Arial" w:cs="Arial"/>
                <w:sz w:val="18"/>
                <w:szCs w:val="18"/>
              </w:rPr>
              <w:t>Staff will attend training.</w:t>
            </w:r>
          </w:p>
          <w:p w:rsidR="0059648D" w:rsidRDefault="0059648D" w:rsidP="00C73995">
            <w:pPr>
              <w:rPr>
                <w:rFonts w:ascii="Arial" w:hAnsi="Arial" w:cs="Arial"/>
                <w:sz w:val="18"/>
                <w:szCs w:val="18"/>
              </w:rPr>
            </w:pPr>
            <w:r>
              <w:rPr>
                <w:rFonts w:ascii="Arial" w:hAnsi="Arial" w:cs="Arial"/>
                <w:sz w:val="18"/>
                <w:szCs w:val="18"/>
              </w:rPr>
              <w:t>Inference reading sessions to be set up after the training with targeted groups of pupils.</w:t>
            </w:r>
          </w:p>
        </w:tc>
        <w:tc>
          <w:tcPr>
            <w:tcW w:w="1276" w:type="dxa"/>
          </w:tcPr>
          <w:p w:rsidR="0059648D" w:rsidRDefault="0059648D" w:rsidP="008D2DAF">
            <w:pPr>
              <w:rPr>
                <w:rFonts w:ascii="Arial" w:hAnsi="Arial" w:cs="Arial"/>
                <w:sz w:val="18"/>
                <w:szCs w:val="18"/>
              </w:rPr>
            </w:pPr>
            <w:r>
              <w:rPr>
                <w:rFonts w:ascii="Arial" w:hAnsi="Arial" w:cs="Arial"/>
                <w:sz w:val="18"/>
                <w:szCs w:val="18"/>
              </w:rPr>
              <w:t>Caroline Middleton</w:t>
            </w:r>
          </w:p>
          <w:p w:rsidR="0059648D" w:rsidRDefault="0059648D" w:rsidP="008D2DAF">
            <w:pPr>
              <w:rPr>
                <w:rFonts w:ascii="Arial" w:hAnsi="Arial" w:cs="Arial"/>
                <w:sz w:val="18"/>
                <w:szCs w:val="18"/>
              </w:rPr>
            </w:pPr>
            <w:r>
              <w:rPr>
                <w:rFonts w:ascii="Arial" w:hAnsi="Arial" w:cs="Arial"/>
                <w:sz w:val="18"/>
                <w:szCs w:val="18"/>
              </w:rPr>
              <w:t xml:space="preserve">Sarah Willington </w:t>
            </w:r>
          </w:p>
        </w:tc>
        <w:tc>
          <w:tcPr>
            <w:tcW w:w="1984" w:type="dxa"/>
          </w:tcPr>
          <w:p w:rsidR="0059648D" w:rsidRDefault="0059648D" w:rsidP="004A4533">
            <w:pPr>
              <w:rPr>
                <w:rFonts w:ascii="Arial" w:hAnsi="Arial" w:cs="Arial"/>
                <w:sz w:val="18"/>
                <w:szCs w:val="18"/>
              </w:rPr>
            </w:pPr>
            <w:r>
              <w:rPr>
                <w:rFonts w:ascii="Arial" w:hAnsi="Arial" w:cs="Arial"/>
                <w:sz w:val="18"/>
                <w:szCs w:val="18"/>
              </w:rPr>
              <w:t>December 2018</w:t>
            </w:r>
          </w:p>
          <w:p w:rsidR="0059648D" w:rsidRDefault="0059648D" w:rsidP="004A4533">
            <w:pPr>
              <w:rPr>
                <w:rFonts w:ascii="Arial" w:hAnsi="Arial" w:cs="Arial"/>
                <w:sz w:val="18"/>
                <w:szCs w:val="18"/>
              </w:rPr>
            </w:pPr>
            <w:r>
              <w:rPr>
                <w:rFonts w:ascii="Arial" w:hAnsi="Arial" w:cs="Arial"/>
                <w:sz w:val="18"/>
                <w:szCs w:val="18"/>
              </w:rPr>
              <w:t>July 2019</w:t>
            </w:r>
          </w:p>
        </w:tc>
        <w:tc>
          <w:tcPr>
            <w:tcW w:w="1134" w:type="dxa"/>
          </w:tcPr>
          <w:p w:rsidR="0059648D" w:rsidRDefault="0059648D" w:rsidP="00597A43">
            <w:pPr>
              <w:rPr>
                <w:rFonts w:ascii="Arial" w:hAnsi="Arial" w:cs="Arial"/>
                <w:sz w:val="18"/>
                <w:szCs w:val="18"/>
              </w:rPr>
            </w:pPr>
            <w:r>
              <w:rPr>
                <w:rFonts w:ascii="Arial" w:hAnsi="Arial" w:cs="Arial"/>
                <w:sz w:val="18"/>
                <w:szCs w:val="18"/>
              </w:rPr>
              <w:t>£220</w:t>
            </w:r>
          </w:p>
        </w:tc>
      </w:tr>
      <w:tr w:rsidR="0059648D" w:rsidRPr="002954A6" w:rsidTr="00357532">
        <w:trPr>
          <w:trHeight w:hRule="exact" w:val="2288"/>
        </w:trPr>
        <w:tc>
          <w:tcPr>
            <w:tcW w:w="2269" w:type="dxa"/>
            <w:tcMar>
              <w:top w:w="57" w:type="dxa"/>
              <w:bottom w:w="57" w:type="dxa"/>
            </w:tcMar>
          </w:tcPr>
          <w:p w:rsidR="0059648D" w:rsidRDefault="0059648D" w:rsidP="00E865E4">
            <w:pPr>
              <w:rPr>
                <w:rFonts w:ascii="Arial" w:hAnsi="Arial" w:cs="Arial"/>
                <w:sz w:val="18"/>
                <w:szCs w:val="18"/>
              </w:rPr>
            </w:pPr>
            <w:r>
              <w:rPr>
                <w:rFonts w:ascii="Arial" w:hAnsi="Arial" w:cs="Arial"/>
                <w:sz w:val="18"/>
                <w:szCs w:val="18"/>
              </w:rPr>
              <w:t xml:space="preserve">Pupils to develop their inference skills in reading </w:t>
            </w:r>
          </w:p>
        </w:tc>
        <w:tc>
          <w:tcPr>
            <w:tcW w:w="2409" w:type="dxa"/>
            <w:tcMar>
              <w:top w:w="57" w:type="dxa"/>
              <w:bottom w:w="57" w:type="dxa"/>
            </w:tcMar>
          </w:tcPr>
          <w:p w:rsidR="0059648D" w:rsidRDefault="0059648D" w:rsidP="006D7FE6">
            <w:pPr>
              <w:rPr>
                <w:rFonts w:ascii="Arial" w:hAnsi="Arial" w:cs="Arial"/>
                <w:sz w:val="18"/>
                <w:szCs w:val="18"/>
              </w:rPr>
            </w:pPr>
            <w:r>
              <w:rPr>
                <w:rFonts w:ascii="Arial" w:hAnsi="Arial" w:cs="Arial"/>
                <w:sz w:val="18"/>
                <w:szCs w:val="18"/>
              </w:rPr>
              <w:t xml:space="preserve">Inference sessions to take place with targeted children </w:t>
            </w:r>
          </w:p>
        </w:tc>
        <w:tc>
          <w:tcPr>
            <w:tcW w:w="2977" w:type="dxa"/>
            <w:tcMar>
              <w:top w:w="57" w:type="dxa"/>
              <w:bottom w:w="57" w:type="dxa"/>
            </w:tcMar>
          </w:tcPr>
          <w:p w:rsidR="0059648D" w:rsidRDefault="0059648D" w:rsidP="00BC665D">
            <w:pPr>
              <w:rPr>
                <w:rFonts w:ascii="Arial" w:hAnsi="Arial" w:cs="Arial"/>
                <w:sz w:val="18"/>
                <w:szCs w:val="18"/>
              </w:rPr>
            </w:pPr>
            <w:r>
              <w:rPr>
                <w:rFonts w:ascii="Arial" w:hAnsi="Arial" w:cs="Arial"/>
                <w:sz w:val="18"/>
                <w:szCs w:val="18"/>
              </w:rPr>
              <w:t>Inference intervention sessions with a small group are an effective way to improve inference skills for children.</w:t>
            </w:r>
          </w:p>
          <w:p w:rsidR="0059648D" w:rsidRDefault="0059648D" w:rsidP="00BC665D">
            <w:pPr>
              <w:rPr>
                <w:rFonts w:ascii="Arial" w:hAnsi="Arial" w:cs="Arial"/>
                <w:sz w:val="18"/>
                <w:szCs w:val="18"/>
              </w:rPr>
            </w:pPr>
            <w:r>
              <w:rPr>
                <w:rFonts w:ascii="Arial" w:hAnsi="Arial" w:cs="Arial"/>
                <w:sz w:val="18"/>
                <w:szCs w:val="18"/>
              </w:rPr>
              <w:t>There is a need for pupils to develop their inference skills.</w:t>
            </w:r>
          </w:p>
        </w:tc>
        <w:tc>
          <w:tcPr>
            <w:tcW w:w="3402" w:type="dxa"/>
            <w:tcMar>
              <w:top w:w="57" w:type="dxa"/>
              <w:bottom w:w="57" w:type="dxa"/>
            </w:tcMar>
          </w:tcPr>
          <w:p w:rsidR="0059648D" w:rsidRDefault="0059648D" w:rsidP="00C73995">
            <w:pPr>
              <w:rPr>
                <w:rFonts w:ascii="Arial" w:hAnsi="Arial" w:cs="Arial"/>
                <w:sz w:val="18"/>
                <w:szCs w:val="18"/>
              </w:rPr>
            </w:pPr>
            <w:r>
              <w:rPr>
                <w:rFonts w:ascii="Arial" w:hAnsi="Arial" w:cs="Arial"/>
                <w:sz w:val="18"/>
                <w:szCs w:val="18"/>
              </w:rPr>
              <w:t xml:space="preserve">Inference sessions will be set up and run for 10 weeks for each targeted group. </w:t>
            </w:r>
          </w:p>
          <w:p w:rsidR="0059648D" w:rsidRDefault="0059648D" w:rsidP="00C73995">
            <w:pPr>
              <w:rPr>
                <w:rFonts w:ascii="Arial" w:hAnsi="Arial" w:cs="Arial"/>
                <w:sz w:val="18"/>
                <w:szCs w:val="18"/>
              </w:rPr>
            </w:pPr>
            <w:r>
              <w:rPr>
                <w:rFonts w:ascii="Arial" w:hAnsi="Arial" w:cs="Arial"/>
                <w:sz w:val="18"/>
                <w:szCs w:val="18"/>
              </w:rPr>
              <w:t xml:space="preserve">Impact will be shown through targeted children being able to access and succeed at inference questions during their individual Accelerated Reading tests. </w:t>
            </w:r>
          </w:p>
        </w:tc>
        <w:tc>
          <w:tcPr>
            <w:tcW w:w="1276" w:type="dxa"/>
          </w:tcPr>
          <w:p w:rsidR="0059648D" w:rsidRDefault="0059648D" w:rsidP="008D2DAF">
            <w:pPr>
              <w:rPr>
                <w:rFonts w:ascii="Arial" w:hAnsi="Arial" w:cs="Arial"/>
                <w:sz w:val="18"/>
                <w:szCs w:val="18"/>
              </w:rPr>
            </w:pPr>
            <w:r>
              <w:rPr>
                <w:rFonts w:ascii="Arial" w:hAnsi="Arial" w:cs="Arial"/>
                <w:sz w:val="18"/>
                <w:szCs w:val="18"/>
              </w:rPr>
              <w:t xml:space="preserve">Caroline Middleton </w:t>
            </w:r>
          </w:p>
          <w:p w:rsidR="0059648D" w:rsidRDefault="0059648D" w:rsidP="008D2DAF">
            <w:pPr>
              <w:rPr>
                <w:rFonts w:ascii="Arial" w:hAnsi="Arial" w:cs="Arial"/>
                <w:sz w:val="18"/>
                <w:szCs w:val="18"/>
              </w:rPr>
            </w:pPr>
            <w:r>
              <w:rPr>
                <w:rFonts w:ascii="Arial" w:hAnsi="Arial" w:cs="Arial"/>
                <w:sz w:val="18"/>
                <w:szCs w:val="18"/>
              </w:rPr>
              <w:t xml:space="preserve">Sarah Willington </w:t>
            </w:r>
          </w:p>
        </w:tc>
        <w:tc>
          <w:tcPr>
            <w:tcW w:w="1984" w:type="dxa"/>
          </w:tcPr>
          <w:p w:rsidR="0059648D" w:rsidRDefault="00267338" w:rsidP="00D66605">
            <w:pPr>
              <w:rPr>
                <w:rFonts w:ascii="Arial" w:hAnsi="Arial" w:cs="Arial"/>
                <w:sz w:val="18"/>
                <w:szCs w:val="18"/>
              </w:rPr>
            </w:pPr>
            <w:r>
              <w:rPr>
                <w:rFonts w:ascii="Arial" w:hAnsi="Arial" w:cs="Arial"/>
                <w:sz w:val="18"/>
                <w:szCs w:val="18"/>
              </w:rPr>
              <w:t>April 2019</w:t>
            </w:r>
          </w:p>
          <w:p w:rsidR="0059648D" w:rsidRDefault="0059648D" w:rsidP="00D66605">
            <w:pPr>
              <w:rPr>
                <w:rFonts w:ascii="Arial" w:hAnsi="Arial" w:cs="Arial"/>
                <w:sz w:val="18"/>
                <w:szCs w:val="18"/>
              </w:rPr>
            </w:pPr>
            <w:r>
              <w:rPr>
                <w:rFonts w:ascii="Arial" w:hAnsi="Arial" w:cs="Arial"/>
                <w:sz w:val="18"/>
                <w:szCs w:val="18"/>
              </w:rPr>
              <w:t>July 2019</w:t>
            </w:r>
          </w:p>
        </w:tc>
        <w:tc>
          <w:tcPr>
            <w:tcW w:w="1134" w:type="dxa"/>
          </w:tcPr>
          <w:p w:rsidR="0059648D" w:rsidRDefault="0059648D" w:rsidP="00597A43">
            <w:pPr>
              <w:rPr>
                <w:rFonts w:ascii="Arial" w:hAnsi="Arial" w:cs="Arial"/>
                <w:sz w:val="18"/>
                <w:szCs w:val="18"/>
              </w:rPr>
            </w:pPr>
            <w:r>
              <w:rPr>
                <w:rFonts w:ascii="Arial" w:hAnsi="Arial" w:cs="Arial"/>
                <w:sz w:val="18"/>
                <w:szCs w:val="18"/>
              </w:rPr>
              <w:t>£535</w:t>
            </w:r>
          </w:p>
        </w:tc>
      </w:tr>
      <w:tr w:rsidR="0059648D" w:rsidRPr="002954A6" w:rsidTr="00ED6F70">
        <w:trPr>
          <w:trHeight w:hRule="exact" w:val="1978"/>
        </w:trPr>
        <w:tc>
          <w:tcPr>
            <w:tcW w:w="2269" w:type="dxa"/>
            <w:tcMar>
              <w:top w:w="57" w:type="dxa"/>
              <w:bottom w:w="57" w:type="dxa"/>
            </w:tcMar>
          </w:tcPr>
          <w:p w:rsidR="0059648D" w:rsidRPr="00004FB6" w:rsidRDefault="0059648D" w:rsidP="00E865E4">
            <w:pPr>
              <w:rPr>
                <w:rFonts w:ascii="Arial" w:hAnsi="Arial" w:cs="Arial"/>
                <w:sz w:val="18"/>
                <w:szCs w:val="18"/>
              </w:rPr>
            </w:pPr>
            <w:r>
              <w:rPr>
                <w:rFonts w:ascii="Arial" w:hAnsi="Arial" w:cs="Arial"/>
                <w:sz w:val="18"/>
                <w:szCs w:val="18"/>
              </w:rPr>
              <w:lastRenderedPageBreak/>
              <w:t>To fill the gaps in children’s mathematical knowledge.</w:t>
            </w:r>
          </w:p>
        </w:tc>
        <w:tc>
          <w:tcPr>
            <w:tcW w:w="2409" w:type="dxa"/>
            <w:tcMar>
              <w:top w:w="57" w:type="dxa"/>
              <w:bottom w:w="57" w:type="dxa"/>
            </w:tcMar>
          </w:tcPr>
          <w:p w:rsidR="0059648D" w:rsidRDefault="0059648D" w:rsidP="006D7FE6">
            <w:pPr>
              <w:rPr>
                <w:rFonts w:ascii="Arial" w:hAnsi="Arial" w:cs="Arial"/>
                <w:sz w:val="18"/>
                <w:szCs w:val="18"/>
              </w:rPr>
            </w:pPr>
            <w:r>
              <w:rPr>
                <w:rFonts w:ascii="Arial" w:hAnsi="Arial" w:cs="Arial"/>
                <w:sz w:val="18"/>
                <w:szCs w:val="18"/>
              </w:rPr>
              <w:t>Small group/ 1:1 targeted maths support sessions to focus on specific number needs.</w:t>
            </w:r>
          </w:p>
          <w:p w:rsidR="0059648D" w:rsidRPr="006D7FE6" w:rsidRDefault="0059648D" w:rsidP="006D7FE6">
            <w:pPr>
              <w:jc w:val="right"/>
              <w:rPr>
                <w:rFonts w:ascii="Arial" w:hAnsi="Arial" w:cs="Arial"/>
                <w:sz w:val="18"/>
                <w:szCs w:val="18"/>
              </w:rPr>
            </w:pPr>
          </w:p>
        </w:tc>
        <w:tc>
          <w:tcPr>
            <w:tcW w:w="2977" w:type="dxa"/>
            <w:tcMar>
              <w:top w:w="57" w:type="dxa"/>
              <w:bottom w:w="57" w:type="dxa"/>
            </w:tcMar>
          </w:tcPr>
          <w:p w:rsidR="0059648D" w:rsidRPr="00004FB6" w:rsidRDefault="00ED6F70" w:rsidP="00ED6F70">
            <w:pPr>
              <w:rPr>
                <w:rFonts w:ascii="Arial" w:hAnsi="Arial" w:cs="Arial"/>
                <w:sz w:val="18"/>
                <w:szCs w:val="18"/>
              </w:rPr>
            </w:pPr>
            <w:r>
              <w:rPr>
                <w:rFonts w:ascii="Arial" w:hAnsi="Arial" w:cs="Arial"/>
                <w:sz w:val="18"/>
                <w:szCs w:val="18"/>
              </w:rPr>
              <w:t>Following the success of this programme in other local schools, we felt this programme would  target a specific development  area.</w:t>
            </w:r>
          </w:p>
        </w:tc>
        <w:tc>
          <w:tcPr>
            <w:tcW w:w="3402" w:type="dxa"/>
            <w:tcMar>
              <w:top w:w="57" w:type="dxa"/>
              <w:bottom w:w="57" w:type="dxa"/>
            </w:tcMar>
          </w:tcPr>
          <w:p w:rsidR="0059648D" w:rsidRDefault="00ED6F70" w:rsidP="00C73995">
            <w:pPr>
              <w:rPr>
                <w:rFonts w:ascii="Arial" w:hAnsi="Arial" w:cs="Arial"/>
                <w:sz w:val="18"/>
                <w:szCs w:val="18"/>
              </w:rPr>
            </w:pPr>
            <w:r>
              <w:rPr>
                <w:rFonts w:ascii="Arial" w:hAnsi="Arial" w:cs="Arial"/>
                <w:sz w:val="18"/>
                <w:szCs w:val="18"/>
              </w:rPr>
              <w:t xml:space="preserve">Review </w:t>
            </w:r>
            <w:r w:rsidR="0059648D">
              <w:rPr>
                <w:rFonts w:ascii="Arial" w:hAnsi="Arial" w:cs="Arial"/>
                <w:sz w:val="18"/>
                <w:szCs w:val="18"/>
              </w:rPr>
              <w:t xml:space="preserve">children’s work </w:t>
            </w:r>
            <w:r>
              <w:rPr>
                <w:rFonts w:ascii="Arial" w:hAnsi="Arial" w:cs="Arial"/>
                <w:sz w:val="18"/>
                <w:szCs w:val="18"/>
              </w:rPr>
              <w:t xml:space="preserve"> in record books. All work completed </w:t>
            </w:r>
            <w:r w:rsidR="0059648D">
              <w:rPr>
                <w:rFonts w:ascii="Arial" w:hAnsi="Arial" w:cs="Arial"/>
                <w:sz w:val="18"/>
                <w:szCs w:val="18"/>
              </w:rPr>
              <w:t>throughout the session will be kept and monitored.</w:t>
            </w:r>
          </w:p>
          <w:p w:rsidR="0059648D" w:rsidRDefault="0059648D" w:rsidP="00C73995">
            <w:pPr>
              <w:rPr>
                <w:rFonts w:ascii="Arial" w:hAnsi="Arial" w:cs="Arial"/>
                <w:sz w:val="18"/>
                <w:szCs w:val="18"/>
              </w:rPr>
            </w:pPr>
            <w:r>
              <w:rPr>
                <w:rFonts w:ascii="Arial" w:hAnsi="Arial" w:cs="Arial"/>
                <w:sz w:val="18"/>
                <w:szCs w:val="18"/>
              </w:rPr>
              <w:t>PP lead to set targets/outcomes for each term to help measure progress and hold external provider to account.</w:t>
            </w:r>
          </w:p>
          <w:p w:rsidR="0059648D" w:rsidRPr="00004FB6" w:rsidRDefault="0059648D" w:rsidP="00C73995">
            <w:pPr>
              <w:rPr>
                <w:rFonts w:ascii="Arial" w:hAnsi="Arial" w:cs="Arial"/>
                <w:sz w:val="18"/>
                <w:szCs w:val="18"/>
              </w:rPr>
            </w:pPr>
            <w:r>
              <w:rPr>
                <w:rFonts w:ascii="Arial" w:hAnsi="Arial" w:cs="Arial"/>
                <w:sz w:val="18"/>
                <w:szCs w:val="18"/>
              </w:rPr>
              <w:t>Observations of support session are planned- see action plan.</w:t>
            </w:r>
          </w:p>
        </w:tc>
        <w:tc>
          <w:tcPr>
            <w:tcW w:w="1276" w:type="dxa"/>
          </w:tcPr>
          <w:p w:rsidR="0059648D" w:rsidRPr="00004FB6" w:rsidRDefault="0059648D" w:rsidP="008D2DAF">
            <w:pPr>
              <w:rPr>
                <w:rFonts w:ascii="Arial" w:hAnsi="Arial" w:cs="Arial"/>
                <w:sz w:val="18"/>
                <w:szCs w:val="18"/>
              </w:rPr>
            </w:pPr>
            <w:r>
              <w:rPr>
                <w:rFonts w:ascii="Arial" w:hAnsi="Arial" w:cs="Arial"/>
                <w:sz w:val="18"/>
                <w:szCs w:val="18"/>
              </w:rPr>
              <w:t xml:space="preserve">Caroline Middleton - liaise with Sarah Lowe </w:t>
            </w:r>
          </w:p>
        </w:tc>
        <w:tc>
          <w:tcPr>
            <w:tcW w:w="1984" w:type="dxa"/>
          </w:tcPr>
          <w:p w:rsidR="0059648D" w:rsidRDefault="0059648D" w:rsidP="0059648D">
            <w:pPr>
              <w:rPr>
                <w:rFonts w:ascii="Arial" w:hAnsi="Arial" w:cs="Arial"/>
                <w:sz w:val="18"/>
                <w:szCs w:val="18"/>
              </w:rPr>
            </w:pPr>
            <w:r>
              <w:rPr>
                <w:rFonts w:ascii="Arial" w:hAnsi="Arial" w:cs="Arial"/>
                <w:sz w:val="18"/>
                <w:szCs w:val="18"/>
              </w:rPr>
              <w:t>December 2018</w:t>
            </w:r>
          </w:p>
          <w:p w:rsidR="00ED6F70" w:rsidRDefault="00ED6F70" w:rsidP="0059648D">
            <w:pPr>
              <w:rPr>
                <w:rFonts w:ascii="Arial" w:hAnsi="Arial" w:cs="Arial"/>
                <w:sz w:val="18"/>
                <w:szCs w:val="18"/>
              </w:rPr>
            </w:pPr>
            <w:r>
              <w:rPr>
                <w:rFonts w:ascii="Arial" w:hAnsi="Arial" w:cs="Arial"/>
                <w:sz w:val="18"/>
                <w:szCs w:val="18"/>
              </w:rPr>
              <w:t>April 2019</w:t>
            </w:r>
          </w:p>
          <w:p w:rsidR="0059648D" w:rsidRPr="00004FB6" w:rsidRDefault="0059648D" w:rsidP="0059648D">
            <w:pPr>
              <w:rPr>
                <w:rFonts w:ascii="Arial" w:hAnsi="Arial" w:cs="Arial"/>
                <w:sz w:val="18"/>
                <w:szCs w:val="18"/>
              </w:rPr>
            </w:pPr>
            <w:r>
              <w:rPr>
                <w:rFonts w:ascii="Arial" w:hAnsi="Arial" w:cs="Arial"/>
                <w:sz w:val="18"/>
                <w:szCs w:val="18"/>
              </w:rPr>
              <w:t>July 2019</w:t>
            </w:r>
          </w:p>
        </w:tc>
        <w:tc>
          <w:tcPr>
            <w:tcW w:w="1134" w:type="dxa"/>
          </w:tcPr>
          <w:p w:rsidR="0059648D" w:rsidRDefault="0059648D" w:rsidP="00BC665D">
            <w:pPr>
              <w:rPr>
                <w:rFonts w:ascii="Arial" w:hAnsi="Arial" w:cs="Arial"/>
                <w:sz w:val="18"/>
                <w:szCs w:val="18"/>
              </w:rPr>
            </w:pPr>
            <w:r>
              <w:rPr>
                <w:rFonts w:ascii="Arial" w:hAnsi="Arial" w:cs="Arial"/>
                <w:sz w:val="18"/>
                <w:szCs w:val="18"/>
              </w:rPr>
              <w:t>£2250</w:t>
            </w:r>
          </w:p>
        </w:tc>
      </w:tr>
      <w:tr w:rsidR="0059648D" w:rsidRPr="002954A6" w:rsidTr="00357532">
        <w:trPr>
          <w:trHeight w:hRule="exact" w:val="3164"/>
        </w:trPr>
        <w:tc>
          <w:tcPr>
            <w:tcW w:w="2269" w:type="dxa"/>
            <w:tcMar>
              <w:top w:w="57" w:type="dxa"/>
              <w:bottom w:w="57" w:type="dxa"/>
            </w:tcMar>
          </w:tcPr>
          <w:p w:rsidR="0059648D" w:rsidRPr="00004FB6" w:rsidRDefault="0059648D" w:rsidP="008D2DAF">
            <w:pPr>
              <w:rPr>
                <w:rFonts w:ascii="Arial" w:hAnsi="Arial" w:cs="Arial"/>
                <w:sz w:val="18"/>
                <w:szCs w:val="18"/>
              </w:rPr>
            </w:pPr>
            <w:r>
              <w:rPr>
                <w:rFonts w:ascii="Arial" w:hAnsi="Arial" w:cs="Arial"/>
                <w:sz w:val="18"/>
                <w:szCs w:val="18"/>
              </w:rPr>
              <w:t>To improve the emotional intelligence of pupils.</w:t>
            </w:r>
          </w:p>
        </w:tc>
        <w:tc>
          <w:tcPr>
            <w:tcW w:w="2409" w:type="dxa"/>
            <w:tcMar>
              <w:top w:w="57" w:type="dxa"/>
              <w:bottom w:w="57" w:type="dxa"/>
            </w:tcMar>
          </w:tcPr>
          <w:p w:rsidR="0059648D" w:rsidRDefault="0059648D" w:rsidP="007F271A">
            <w:pPr>
              <w:rPr>
                <w:rFonts w:ascii="Arial" w:hAnsi="Arial" w:cs="Arial"/>
                <w:sz w:val="18"/>
                <w:szCs w:val="18"/>
              </w:rPr>
            </w:pPr>
            <w:r>
              <w:rPr>
                <w:rFonts w:ascii="Arial" w:hAnsi="Arial" w:cs="Arial"/>
                <w:sz w:val="18"/>
                <w:szCs w:val="18"/>
              </w:rPr>
              <w:t>EQ intervention – Resilient Classroom</w:t>
            </w:r>
          </w:p>
          <w:p w:rsidR="0059648D" w:rsidRDefault="0059648D" w:rsidP="007F271A">
            <w:pPr>
              <w:rPr>
                <w:rFonts w:ascii="Arial" w:hAnsi="Arial" w:cs="Arial"/>
                <w:sz w:val="18"/>
                <w:szCs w:val="18"/>
              </w:rPr>
            </w:pPr>
          </w:p>
          <w:p w:rsidR="0059648D" w:rsidRPr="00004FB6" w:rsidRDefault="0059648D" w:rsidP="007F271A">
            <w:pPr>
              <w:rPr>
                <w:rFonts w:ascii="Arial" w:hAnsi="Arial" w:cs="Arial"/>
                <w:sz w:val="18"/>
                <w:szCs w:val="18"/>
              </w:rPr>
            </w:pPr>
            <w:r>
              <w:rPr>
                <w:rFonts w:ascii="Arial" w:hAnsi="Arial" w:cs="Arial"/>
                <w:sz w:val="18"/>
                <w:szCs w:val="18"/>
              </w:rPr>
              <w:t>S</w:t>
            </w:r>
            <w:r w:rsidR="00ED6F70">
              <w:rPr>
                <w:rFonts w:ascii="Arial" w:hAnsi="Arial" w:cs="Arial"/>
                <w:sz w:val="18"/>
                <w:szCs w:val="18"/>
              </w:rPr>
              <w:t>mall resource spend to allow a qualified TA</w:t>
            </w:r>
            <w:r>
              <w:rPr>
                <w:rFonts w:ascii="Arial" w:hAnsi="Arial" w:cs="Arial"/>
                <w:sz w:val="18"/>
                <w:szCs w:val="18"/>
              </w:rPr>
              <w:t xml:space="preserve"> to deliver the intervention effectively. </w:t>
            </w:r>
          </w:p>
        </w:tc>
        <w:tc>
          <w:tcPr>
            <w:tcW w:w="2977" w:type="dxa"/>
            <w:tcMar>
              <w:top w:w="57" w:type="dxa"/>
              <w:bottom w:w="57" w:type="dxa"/>
            </w:tcMar>
          </w:tcPr>
          <w:p w:rsidR="0059648D" w:rsidRPr="00131C0D" w:rsidRDefault="0059648D" w:rsidP="00BC665D">
            <w:pPr>
              <w:rPr>
                <w:rFonts w:ascii="Arial" w:hAnsi="Arial" w:cs="Arial"/>
                <w:sz w:val="18"/>
                <w:szCs w:val="18"/>
              </w:rPr>
            </w:pPr>
            <w:r>
              <w:rPr>
                <w:rFonts w:ascii="Arial" w:hAnsi="Arial" w:cs="Arial"/>
                <w:sz w:val="18"/>
                <w:szCs w:val="18"/>
              </w:rPr>
              <w:t xml:space="preserve">Having spent some funding last </w:t>
            </w:r>
            <w:r w:rsidR="00ED6F70">
              <w:rPr>
                <w:rFonts w:ascii="Arial" w:hAnsi="Arial" w:cs="Arial"/>
                <w:sz w:val="18"/>
                <w:szCs w:val="18"/>
              </w:rPr>
              <w:t>year upskilling a member</w:t>
            </w:r>
            <w:r>
              <w:rPr>
                <w:rFonts w:ascii="Arial" w:hAnsi="Arial" w:cs="Arial"/>
                <w:sz w:val="18"/>
                <w:szCs w:val="18"/>
              </w:rPr>
              <w:t xml:space="preserve"> of staff, we have moved away from using an external pr</w:t>
            </w:r>
            <w:r w:rsidR="00ED6F70">
              <w:rPr>
                <w:rFonts w:ascii="Arial" w:hAnsi="Arial" w:cs="Arial"/>
                <w:sz w:val="18"/>
                <w:szCs w:val="18"/>
              </w:rPr>
              <w:t>ovider towards using our own TA</w:t>
            </w:r>
            <w:r>
              <w:rPr>
                <w:rFonts w:ascii="Arial" w:hAnsi="Arial" w:cs="Arial"/>
                <w:sz w:val="18"/>
                <w:szCs w:val="18"/>
              </w:rPr>
              <w:t xml:space="preserve"> to deliver this interve</w:t>
            </w:r>
            <w:r w:rsidR="00ED6F70">
              <w:rPr>
                <w:rFonts w:ascii="Arial" w:hAnsi="Arial" w:cs="Arial"/>
                <w:sz w:val="18"/>
                <w:szCs w:val="18"/>
              </w:rPr>
              <w:t xml:space="preserve">ntion. The costs attributed </w:t>
            </w:r>
            <w:r>
              <w:rPr>
                <w:rFonts w:ascii="Arial" w:hAnsi="Arial" w:cs="Arial"/>
                <w:sz w:val="18"/>
                <w:szCs w:val="18"/>
              </w:rPr>
              <w:t xml:space="preserve"> are now in resourcing the intervention and continuing our program of upskilling staff to ensure the quality of the intervention and safeguarding the skills by allowing trained staff time to train other members of the team.</w:t>
            </w:r>
          </w:p>
          <w:p w:rsidR="0059648D" w:rsidRPr="00004FB6" w:rsidRDefault="0059648D" w:rsidP="00F214C2">
            <w:pPr>
              <w:rPr>
                <w:rFonts w:ascii="Arial" w:hAnsi="Arial" w:cs="Arial"/>
                <w:sz w:val="18"/>
                <w:szCs w:val="18"/>
              </w:rPr>
            </w:pPr>
          </w:p>
        </w:tc>
        <w:tc>
          <w:tcPr>
            <w:tcW w:w="3402" w:type="dxa"/>
            <w:tcMar>
              <w:top w:w="57" w:type="dxa"/>
              <w:bottom w:w="57" w:type="dxa"/>
            </w:tcMar>
          </w:tcPr>
          <w:p w:rsidR="0059648D" w:rsidRDefault="0059648D" w:rsidP="00E353F9">
            <w:pPr>
              <w:rPr>
                <w:rFonts w:ascii="Arial" w:hAnsi="Arial" w:cs="Arial"/>
                <w:sz w:val="18"/>
                <w:szCs w:val="18"/>
              </w:rPr>
            </w:pPr>
            <w:r>
              <w:rPr>
                <w:rFonts w:ascii="Arial" w:hAnsi="Arial" w:cs="Arial"/>
                <w:sz w:val="18"/>
                <w:szCs w:val="18"/>
              </w:rPr>
              <w:t xml:space="preserve">Children will be reassessed termly. </w:t>
            </w:r>
          </w:p>
          <w:p w:rsidR="00ED6F70" w:rsidRPr="00004FB6" w:rsidRDefault="00ED6F70" w:rsidP="00E353F9">
            <w:pPr>
              <w:rPr>
                <w:rFonts w:ascii="Arial" w:hAnsi="Arial" w:cs="Arial"/>
                <w:sz w:val="18"/>
                <w:szCs w:val="18"/>
              </w:rPr>
            </w:pPr>
            <w:r>
              <w:rPr>
                <w:rFonts w:ascii="Arial" w:hAnsi="Arial" w:cs="Arial"/>
                <w:sz w:val="18"/>
                <w:szCs w:val="18"/>
              </w:rPr>
              <w:t>Sessions will be observed and children will provide feedback at the start and end of the programme.</w:t>
            </w:r>
          </w:p>
        </w:tc>
        <w:tc>
          <w:tcPr>
            <w:tcW w:w="1276" w:type="dxa"/>
          </w:tcPr>
          <w:p w:rsidR="0059648D" w:rsidRPr="00004FB6" w:rsidRDefault="0059648D" w:rsidP="00E353F9">
            <w:pPr>
              <w:rPr>
                <w:rFonts w:ascii="Arial" w:hAnsi="Arial" w:cs="Arial"/>
                <w:sz w:val="18"/>
                <w:szCs w:val="18"/>
              </w:rPr>
            </w:pPr>
            <w:r>
              <w:rPr>
                <w:rFonts w:ascii="Arial" w:hAnsi="Arial" w:cs="Arial"/>
                <w:sz w:val="18"/>
                <w:szCs w:val="18"/>
              </w:rPr>
              <w:t>Caroline Middleton- liaise with TA responsible for ‘Resilient Classroom’ named intervention</w:t>
            </w:r>
          </w:p>
        </w:tc>
        <w:tc>
          <w:tcPr>
            <w:tcW w:w="1984" w:type="dxa"/>
          </w:tcPr>
          <w:p w:rsidR="0059648D" w:rsidRDefault="0059648D" w:rsidP="0059648D">
            <w:pPr>
              <w:rPr>
                <w:rFonts w:ascii="Arial" w:hAnsi="Arial" w:cs="Arial"/>
                <w:sz w:val="18"/>
                <w:szCs w:val="18"/>
              </w:rPr>
            </w:pPr>
            <w:r>
              <w:rPr>
                <w:rFonts w:ascii="Arial" w:hAnsi="Arial" w:cs="Arial"/>
                <w:sz w:val="18"/>
                <w:szCs w:val="18"/>
              </w:rPr>
              <w:t>December 2018</w:t>
            </w:r>
          </w:p>
          <w:p w:rsidR="00ED6F70" w:rsidRDefault="00ED6F70" w:rsidP="0059648D">
            <w:pPr>
              <w:rPr>
                <w:rFonts w:ascii="Arial" w:hAnsi="Arial" w:cs="Arial"/>
                <w:sz w:val="18"/>
                <w:szCs w:val="18"/>
              </w:rPr>
            </w:pPr>
            <w:r>
              <w:rPr>
                <w:rFonts w:ascii="Arial" w:hAnsi="Arial" w:cs="Arial"/>
                <w:sz w:val="18"/>
                <w:szCs w:val="18"/>
              </w:rPr>
              <w:t>April 2019</w:t>
            </w:r>
          </w:p>
          <w:p w:rsidR="0059648D" w:rsidRPr="00004FB6" w:rsidRDefault="0059648D" w:rsidP="0059648D">
            <w:pPr>
              <w:rPr>
                <w:rFonts w:ascii="Arial" w:hAnsi="Arial" w:cs="Arial"/>
                <w:sz w:val="18"/>
                <w:szCs w:val="18"/>
              </w:rPr>
            </w:pPr>
            <w:r>
              <w:rPr>
                <w:rFonts w:ascii="Arial" w:hAnsi="Arial" w:cs="Arial"/>
                <w:sz w:val="18"/>
                <w:szCs w:val="18"/>
              </w:rPr>
              <w:t>July 2019</w:t>
            </w:r>
          </w:p>
        </w:tc>
        <w:tc>
          <w:tcPr>
            <w:tcW w:w="1134" w:type="dxa"/>
          </w:tcPr>
          <w:p w:rsidR="0059648D" w:rsidRPr="00004FB6" w:rsidRDefault="00D9645F" w:rsidP="009D7412">
            <w:pPr>
              <w:rPr>
                <w:rFonts w:ascii="Arial" w:hAnsi="Arial" w:cs="Arial"/>
                <w:sz w:val="18"/>
                <w:szCs w:val="18"/>
              </w:rPr>
            </w:pPr>
            <w:r>
              <w:rPr>
                <w:rFonts w:ascii="Arial" w:hAnsi="Arial" w:cs="Arial"/>
                <w:sz w:val="18"/>
                <w:szCs w:val="18"/>
              </w:rPr>
              <w:t>£8</w:t>
            </w:r>
            <w:r w:rsidR="0059648D">
              <w:rPr>
                <w:rFonts w:ascii="Arial" w:hAnsi="Arial" w:cs="Arial"/>
                <w:sz w:val="18"/>
                <w:szCs w:val="18"/>
              </w:rPr>
              <w:t>00</w:t>
            </w:r>
          </w:p>
        </w:tc>
      </w:tr>
      <w:tr w:rsidR="005D5B6E" w:rsidRPr="002954A6" w:rsidTr="005D5B6E">
        <w:trPr>
          <w:trHeight w:hRule="exact" w:val="2023"/>
        </w:trPr>
        <w:tc>
          <w:tcPr>
            <w:tcW w:w="2269" w:type="dxa"/>
            <w:tcMar>
              <w:top w:w="57" w:type="dxa"/>
              <w:bottom w:w="57" w:type="dxa"/>
            </w:tcMar>
          </w:tcPr>
          <w:p w:rsidR="005D5B6E" w:rsidRPr="00EB3D19" w:rsidRDefault="005D5B6E" w:rsidP="00E13B5E">
            <w:pPr>
              <w:rPr>
                <w:rFonts w:ascii="Arial" w:hAnsi="Arial" w:cs="Arial"/>
                <w:sz w:val="18"/>
                <w:szCs w:val="18"/>
              </w:rPr>
            </w:pPr>
            <w:r>
              <w:rPr>
                <w:rFonts w:ascii="Arial" w:hAnsi="Arial" w:cs="Arial"/>
                <w:sz w:val="18"/>
                <w:szCs w:val="18"/>
              </w:rPr>
              <w:t>To develop the mathematical skills of Greater Depth children at KS2</w:t>
            </w:r>
          </w:p>
        </w:tc>
        <w:tc>
          <w:tcPr>
            <w:tcW w:w="2409" w:type="dxa"/>
            <w:tcMar>
              <w:top w:w="57" w:type="dxa"/>
              <w:bottom w:w="57" w:type="dxa"/>
            </w:tcMar>
          </w:tcPr>
          <w:p w:rsidR="005D5B6E" w:rsidRPr="00EB3D19" w:rsidRDefault="005D5B6E" w:rsidP="00E13B5E">
            <w:pPr>
              <w:rPr>
                <w:rFonts w:ascii="Arial" w:hAnsi="Arial" w:cs="Arial"/>
                <w:sz w:val="18"/>
                <w:szCs w:val="18"/>
              </w:rPr>
            </w:pPr>
            <w:r>
              <w:rPr>
                <w:rFonts w:ascii="Arial" w:hAnsi="Arial" w:cs="Arial"/>
                <w:sz w:val="18"/>
                <w:szCs w:val="18"/>
              </w:rPr>
              <w:t>For Greater Depth children to access G&amp;T sessions at Madeley High School.</w:t>
            </w:r>
          </w:p>
        </w:tc>
        <w:tc>
          <w:tcPr>
            <w:tcW w:w="2977" w:type="dxa"/>
            <w:tcMar>
              <w:top w:w="57" w:type="dxa"/>
              <w:bottom w:w="57" w:type="dxa"/>
            </w:tcMar>
          </w:tcPr>
          <w:p w:rsidR="005D5B6E" w:rsidRPr="00EB3D19" w:rsidRDefault="005D5B6E" w:rsidP="00E13B5E">
            <w:pPr>
              <w:rPr>
                <w:rFonts w:ascii="Arial" w:hAnsi="Arial" w:cs="Arial"/>
                <w:sz w:val="18"/>
                <w:szCs w:val="18"/>
              </w:rPr>
            </w:pPr>
            <w:r>
              <w:rPr>
                <w:rFonts w:ascii="Arial" w:hAnsi="Arial" w:cs="Arial"/>
                <w:sz w:val="18"/>
                <w:szCs w:val="18"/>
              </w:rPr>
              <w:t>It is important for the development of G&amp;T pupils to access these sessions to develop their thinking further and</w:t>
            </w:r>
            <w:r w:rsidR="00ED6F70">
              <w:rPr>
                <w:rFonts w:ascii="Arial" w:hAnsi="Arial" w:cs="Arial"/>
                <w:sz w:val="18"/>
                <w:szCs w:val="18"/>
              </w:rPr>
              <w:t xml:space="preserve"> for them also to mix with like-</w:t>
            </w:r>
            <w:r>
              <w:rPr>
                <w:rFonts w:ascii="Arial" w:hAnsi="Arial" w:cs="Arial"/>
                <w:sz w:val="18"/>
                <w:szCs w:val="18"/>
              </w:rPr>
              <w:t xml:space="preserve">minded children. </w:t>
            </w:r>
          </w:p>
        </w:tc>
        <w:tc>
          <w:tcPr>
            <w:tcW w:w="3402" w:type="dxa"/>
            <w:tcMar>
              <w:top w:w="57" w:type="dxa"/>
              <w:bottom w:w="57" w:type="dxa"/>
            </w:tcMar>
          </w:tcPr>
          <w:p w:rsidR="005D5B6E" w:rsidRDefault="005D5B6E" w:rsidP="00E13B5E">
            <w:pPr>
              <w:rPr>
                <w:rFonts w:ascii="Arial" w:hAnsi="Arial" w:cs="Arial"/>
                <w:sz w:val="18"/>
                <w:szCs w:val="18"/>
              </w:rPr>
            </w:pPr>
            <w:r>
              <w:rPr>
                <w:rFonts w:ascii="Arial" w:hAnsi="Arial" w:cs="Arial"/>
                <w:sz w:val="18"/>
                <w:szCs w:val="18"/>
              </w:rPr>
              <w:t>Pupils will attend the sessions that are held once a month for an afternoon session.</w:t>
            </w:r>
          </w:p>
          <w:p w:rsidR="005D5B6E" w:rsidRDefault="005D5B6E" w:rsidP="00E13B5E">
            <w:pPr>
              <w:rPr>
                <w:rFonts w:ascii="Arial" w:hAnsi="Arial" w:cs="Arial"/>
                <w:sz w:val="18"/>
                <w:szCs w:val="18"/>
              </w:rPr>
            </w:pPr>
            <w:r>
              <w:rPr>
                <w:rFonts w:ascii="Arial" w:hAnsi="Arial" w:cs="Arial"/>
                <w:sz w:val="18"/>
                <w:szCs w:val="18"/>
              </w:rPr>
              <w:t>Feedback from pupils attended will be taken.</w:t>
            </w:r>
          </w:p>
          <w:p w:rsidR="005D5B6E" w:rsidRDefault="005D5B6E" w:rsidP="00E13B5E">
            <w:pPr>
              <w:rPr>
                <w:rFonts w:ascii="Arial" w:hAnsi="Arial" w:cs="Arial"/>
                <w:sz w:val="18"/>
                <w:szCs w:val="18"/>
              </w:rPr>
            </w:pPr>
            <w:r>
              <w:rPr>
                <w:rFonts w:ascii="Arial" w:hAnsi="Arial" w:cs="Arial"/>
                <w:sz w:val="18"/>
                <w:szCs w:val="18"/>
              </w:rPr>
              <w:t xml:space="preserve">Staff to monitor GD provision that has taken place and how this impacts on further learning. </w:t>
            </w:r>
          </w:p>
          <w:p w:rsidR="005D5B6E" w:rsidRPr="00EB3D19" w:rsidRDefault="005D5B6E" w:rsidP="00E13B5E">
            <w:pPr>
              <w:rPr>
                <w:rFonts w:ascii="Arial" w:hAnsi="Arial" w:cs="Arial"/>
                <w:sz w:val="18"/>
                <w:szCs w:val="18"/>
              </w:rPr>
            </w:pPr>
          </w:p>
        </w:tc>
        <w:tc>
          <w:tcPr>
            <w:tcW w:w="1276" w:type="dxa"/>
          </w:tcPr>
          <w:p w:rsidR="005D5B6E" w:rsidRDefault="005D5B6E" w:rsidP="00E13B5E">
            <w:pPr>
              <w:rPr>
                <w:rFonts w:ascii="Arial" w:hAnsi="Arial" w:cs="Arial"/>
                <w:sz w:val="18"/>
                <w:szCs w:val="18"/>
              </w:rPr>
            </w:pPr>
            <w:r>
              <w:rPr>
                <w:rFonts w:ascii="Arial" w:hAnsi="Arial" w:cs="Arial"/>
                <w:sz w:val="18"/>
                <w:szCs w:val="18"/>
              </w:rPr>
              <w:t>Caroline Middleton</w:t>
            </w:r>
          </w:p>
          <w:p w:rsidR="005D5B6E" w:rsidRPr="00EB3D19" w:rsidRDefault="005D5B6E" w:rsidP="00E13B5E">
            <w:pPr>
              <w:rPr>
                <w:rFonts w:ascii="Arial" w:hAnsi="Arial" w:cs="Arial"/>
                <w:sz w:val="18"/>
                <w:szCs w:val="18"/>
              </w:rPr>
            </w:pPr>
            <w:r>
              <w:rPr>
                <w:rFonts w:ascii="Arial" w:hAnsi="Arial" w:cs="Arial"/>
                <w:sz w:val="18"/>
                <w:szCs w:val="18"/>
              </w:rPr>
              <w:t>Daisy Slater</w:t>
            </w:r>
          </w:p>
        </w:tc>
        <w:tc>
          <w:tcPr>
            <w:tcW w:w="1984" w:type="dxa"/>
          </w:tcPr>
          <w:p w:rsidR="005D5B6E" w:rsidRDefault="005D5B6E" w:rsidP="00E13B5E">
            <w:pPr>
              <w:rPr>
                <w:rFonts w:ascii="Arial" w:hAnsi="Arial" w:cs="Arial"/>
                <w:sz w:val="18"/>
                <w:szCs w:val="18"/>
              </w:rPr>
            </w:pPr>
            <w:r>
              <w:rPr>
                <w:rFonts w:ascii="Arial" w:hAnsi="Arial" w:cs="Arial"/>
                <w:sz w:val="18"/>
                <w:szCs w:val="18"/>
              </w:rPr>
              <w:t>December 2018</w:t>
            </w:r>
          </w:p>
          <w:p w:rsidR="00ED6F70" w:rsidRDefault="00ED6F70" w:rsidP="00E13B5E">
            <w:pPr>
              <w:rPr>
                <w:rFonts w:ascii="Arial" w:hAnsi="Arial" w:cs="Arial"/>
                <w:sz w:val="18"/>
                <w:szCs w:val="18"/>
              </w:rPr>
            </w:pPr>
            <w:r>
              <w:rPr>
                <w:rFonts w:ascii="Arial" w:hAnsi="Arial" w:cs="Arial"/>
                <w:sz w:val="18"/>
                <w:szCs w:val="18"/>
              </w:rPr>
              <w:t>April 2019</w:t>
            </w:r>
          </w:p>
          <w:p w:rsidR="005D5B6E" w:rsidRPr="00EB3D19" w:rsidRDefault="005D5B6E" w:rsidP="00E13B5E">
            <w:pPr>
              <w:rPr>
                <w:rFonts w:ascii="Arial" w:hAnsi="Arial" w:cs="Arial"/>
                <w:sz w:val="18"/>
                <w:szCs w:val="18"/>
              </w:rPr>
            </w:pPr>
            <w:r>
              <w:rPr>
                <w:rFonts w:ascii="Arial" w:hAnsi="Arial" w:cs="Arial"/>
                <w:sz w:val="18"/>
                <w:szCs w:val="18"/>
              </w:rPr>
              <w:t>July 2019</w:t>
            </w:r>
          </w:p>
        </w:tc>
        <w:tc>
          <w:tcPr>
            <w:tcW w:w="1134" w:type="dxa"/>
          </w:tcPr>
          <w:p w:rsidR="005D5B6E" w:rsidRPr="00EB3D19" w:rsidRDefault="005D5B6E" w:rsidP="00E13B5E">
            <w:pPr>
              <w:rPr>
                <w:rFonts w:ascii="Arial" w:hAnsi="Arial" w:cs="Arial"/>
                <w:sz w:val="18"/>
                <w:szCs w:val="18"/>
              </w:rPr>
            </w:pPr>
            <w:r>
              <w:rPr>
                <w:rFonts w:ascii="Arial" w:hAnsi="Arial" w:cs="Arial"/>
                <w:sz w:val="18"/>
                <w:szCs w:val="18"/>
              </w:rPr>
              <w:t>No cost</w:t>
            </w:r>
          </w:p>
        </w:tc>
      </w:tr>
      <w:tr w:rsidR="005D5B6E" w:rsidRPr="002954A6" w:rsidTr="00357532">
        <w:trPr>
          <w:trHeight w:hRule="exact" w:val="457"/>
        </w:trPr>
        <w:tc>
          <w:tcPr>
            <w:tcW w:w="14317" w:type="dxa"/>
            <w:gridSpan w:val="6"/>
            <w:tcMar>
              <w:top w:w="57" w:type="dxa"/>
              <w:bottom w:w="57" w:type="dxa"/>
            </w:tcMar>
          </w:tcPr>
          <w:p w:rsidR="005D5B6E" w:rsidRPr="002954A6" w:rsidRDefault="005D5B6E" w:rsidP="000B25ED">
            <w:pPr>
              <w:jc w:val="right"/>
              <w:rPr>
                <w:rFonts w:ascii="Arial" w:hAnsi="Arial" w:cs="Arial"/>
              </w:rPr>
            </w:pPr>
            <w:r w:rsidRPr="002954A6">
              <w:rPr>
                <w:rFonts w:ascii="Arial" w:hAnsi="Arial" w:cs="Arial"/>
                <w:b/>
              </w:rPr>
              <w:t>Total budgeted cost</w:t>
            </w:r>
          </w:p>
        </w:tc>
        <w:tc>
          <w:tcPr>
            <w:tcW w:w="1134" w:type="dxa"/>
            <w:tcBorders>
              <w:bottom w:val="nil"/>
            </w:tcBorders>
          </w:tcPr>
          <w:p w:rsidR="005D5B6E" w:rsidRDefault="00C20B3B" w:rsidP="007213BA">
            <w:pPr>
              <w:rPr>
                <w:rFonts w:ascii="Arial" w:hAnsi="Arial" w:cs="Arial"/>
                <w:sz w:val="18"/>
                <w:szCs w:val="18"/>
              </w:rPr>
            </w:pPr>
            <w:r>
              <w:rPr>
                <w:rFonts w:ascii="Arial" w:hAnsi="Arial" w:cs="Arial"/>
                <w:sz w:val="18"/>
                <w:szCs w:val="18"/>
              </w:rPr>
              <w:t>£6</w:t>
            </w:r>
            <w:r w:rsidR="00DA71EA">
              <w:rPr>
                <w:rFonts w:ascii="Arial" w:hAnsi="Arial" w:cs="Arial"/>
                <w:sz w:val="18"/>
                <w:szCs w:val="18"/>
              </w:rPr>
              <w:t>,</w:t>
            </w:r>
            <w:r>
              <w:rPr>
                <w:rFonts w:ascii="Arial" w:hAnsi="Arial" w:cs="Arial"/>
                <w:sz w:val="18"/>
                <w:szCs w:val="18"/>
              </w:rPr>
              <w:t>3</w:t>
            </w:r>
            <w:r w:rsidR="00DA71EA">
              <w:rPr>
                <w:rFonts w:ascii="Arial" w:hAnsi="Arial" w:cs="Arial"/>
                <w:sz w:val="18"/>
                <w:szCs w:val="18"/>
              </w:rPr>
              <w:t>47</w:t>
            </w:r>
          </w:p>
          <w:p w:rsidR="005D5B6E" w:rsidRDefault="005D5B6E" w:rsidP="007213BA">
            <w:pPr>
              <w:rPr>
                <w:rFonts w:ascii="Arial" w:hAnsi="Arial" w:cs="Arial"/>
                <w:sz w:val="18"/>
                <w:szCs w:val="18"/>
              </w:rPr>
            </w:pPr>
          </w:p>
          <w:p w:rsidR="005D5B6E" w:rsidRDefault="005D5B6E" w:rsidP="007213BA">
            <w:pPr>
              <w:rPr>
                <w:rFonts w:ascii="Arial" w:hAnsi="Arial" w:cs="Arial"/>
                <w:sz w:val="18"/>
                <w:szCs w:val="18"/>
              </w:rPr>
            </w:pPr>
          </w:p>
          <w:p w:rsidR="005D5B6E" w:rsidRDefault="005D5B6E" w:rsidP="007213BA">
            <w:pPr>
              <w:rPr>
                <w:rFonts w:ascii="Arial" w:hAnsi="Arial" w:cs="Arial"/>
                <w:sz w:val="18"/>
                <w:szCs w:val="18"/>
              </w:rPr>
            </w:pPr>
          </w:p>
          <w:p w:rsidR="005D5B6E" w:rsidRPr="002954A6" w:rsidRDefault="005D5B6E" w:rsidP="007213BA">
            <w:pPr>
              <w:rPr>
                <w:rFonts w:ascii="Arial" w:hAnsi="Arial" w:cs="Arial"/>
                <w:sz w:val="18"/>
                <w:szCs w:val="18"/>
              </w:rPr>
            </w:pPr>
          </w:p>
        </w:tc>
      </w:tr>
      <w:tr w:rsidR="005D5B6E" w:rsidRPr="002954A6" w:rsidTr="00357532">
        <w:trPr>
          <w:trHeight w:hRule="exact" w:val="311"/>
        </w:trPr>
        <w:tc>
          <w:tcPr>
            <w:tcW w:w="15451" w:type="dxa"/>
            <w:gridSpan w:val="7"/>
            <w:shd w:val="clear" w:color="auto" w:fill="DAEEF3" w:themeFill="accent5" w:themeFillTint="33"/>
            <w:tcMar>
              <w:top w:w="57" w:type="dxa"/>
              <w:bottom w:w="57" w:type="dxa"/>
            </w:tcMar>
          </w:tcPr>
          <w:p w:rsidR="005D5B6E" w:rsidRPr="001F61BE" w:rsidRDefault="005D5B6E" w:rsidP="00E818AC">
            <w:pPr>
              <w:ind w:left="284"/>
              <w:jc w:val="center"/>
              <w:rPr>
                <w:rFonts w:ascii="Arial" w:hAnsi="Arial" w:cs="Arial"/>
                <w:b/>
              </w:rPr>
            </w:pPr>
            <w:r w:rsidRPr="002954A6">
              <w:rPr>
                <w:rFonts w:ascii="Arial" w:hAnsi="Arial" w:cs="Arial"/>
                <w:b/>
              </w:rPr>
              <w:t>Other approaches</w:t>
            </w:r>
          </w:p>
        </w:tc>
      </w:tr>
      <w:tr w:rsidR="005D5B6E" w:rsidRPr="002954A6" w:rsidTr="00CA0295">
        <w:trPr>
          <w:trHeight w:val="961"/>
        </w:trPr>
        <w:tc>
          <w:tcPr>
            <w:tcW w:w="2269" w:type="dxa"/>
            <w:tcMar>
              <w:top w:w="57" w:type="dxa"/>
              <w:bottom w:w="57" w:type="dxa"/>
            </w:tcMar>
          </w:tcPr>
          <w:p w:rsidR="005D5B6E" w:rsidRPr="002954A6" w:rsidRDefault="005D5B6E"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rsidR="005D5B6E" w:rsidRPr="002954A6" w:rsidRDefault="005D5B6E" w:rsidP="008D2DAF">
            <w:pPr>
              <w:rPr>
                <w:rFonts w:ascii="Arial" w:hAnsi="Arial" w:cs="Arial"/>
                <w:b/>
              </w:rPr>
            </w:pPr>
            <w:r w:rsidRPr="002954A6">
              <w:rPr>
                <w:rFonts w:ascii="Arial" w:hAnsi="Arial" w:cs="Arial"/>
                <w:b/>
              </w:rPr>
              <w:t>Chosen action/approach</w:t>
            </w:r>
          </w:p>
        </w:tc>
        <w:tc>
          <w:tcPr>
            <w:tcW w:w="2977" w:type="dxa"/>
            <w:tcMar>
              <w:top w:w="57" w:type="dxa"/>
              <w:bottom w:w="57" w:type="dxa"/>
            </w:tcMar>
          </w:tcPr>
          <w:p w:rsidR="005D5B6E" w:rsidRPr="002954A6" w:rsidRDefault="005D5B6E"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402" w:type="dxa"/>
            <w:tcMar>
              <w:top w:w="57" w:type="dxa"/>
              <w:bottom w:w="57" w:type="dxa"/>
            </w:tcMar>
          </w:tcPr>
          <w:p w:rsidR="005D5B6E" w:rsidRPr="002954A6" w:rsidRDefault="005D5B6E" w:rsidP="008D2DAF">
            <w:pPr>
              <w:rPr>
                <w:rFonts w:ascii="Arial" w:hAnsi="Arial" w:cs="Arial"/>
                <w:b/>
              </w:rPr>
            </w:pPr>
            <w:r w:rsidRPr="002954A6">
              <w:rPr>
                <w:rFonts w:ascii="Arial" w:hAnsi="Arial" w:cs="Arial"/>
                <w:b/>
              </w:rPr>
              <w:t>How will you ensure it is implemented well?</w:t>
            </w:r>
          </w:p>
        </w:tc>
        <w:tc>
          <w:tcPr>
            <w:tcW w:w="1276" w:type="dxa"/>
          </w:tcPr>
          <w:p w:rsidR="005D5B6E" w:rsidRPr="002954A6" w:rsidRDefault="005D5B6E" w:rsidP="008D2DAF">
            <w:pPr>
              <w:rPr>
                <w:rFonts w:ascii="Arial" w:hAnsi="Arial" w:cs="Arial"/>
                <w:b/>
              </w:rPr>
            </w:pPr>
            <w:r w:rsidRPr="002954A6">
              <w:rPr>
                <w:rFonts w:ascii="Arial" w:hAnsi="Arial" w:cs="Arial"/>
                <w:b/>
              </w:rPr>
              <w:t>Staff lead</w:t>
            </w:r>
          </w:p>
        </w:tc>
        <w:tc>
          <w:tcPr>
            <w:tcW w:w="1984" w:type="dxa"/>
          </w:tcPr>
          <w:p w:rsidR="005D5B6E" w:rsidRPr="00262114" w:rsidRDefault="005D5B6E" w:rsidP="008D2DAF">
            <w:pPr>
              <w:rPr>
                <w:rFonts w:ascii="Arial" w:hAnsi="Arial" w:cs="Arial"/>
                <w:b/>
              </w:rPr>
            </w:pPr>
            <w:r w:rsidRPr="00262114">
              <w:rPr>
                <w:rFonts w:ascii="Arial" w:hAnsi="Arial" w:cs="Arial"/>
                <w:b/>
              </w:rPr>
              <w:t>When will you review implementation?</w:t>
            </w:r>
          </w:p>
        </w:tc>
        <w:tc>
          <w:tcPr>
            <w:tcW w:w="1134" w:type="dxa"/>
          </w:tcPr>
          <w:p w:rsidR="005D5B6E" w:rsidRPr="00262114" w:rsidRDefault="005D5B6E" w:rsidP="008D2DAF">
            <w:pPr>
              <w:rPr>
                <w:rFonts w:ascii="Arial" w:hAnsi="Arial" w:cs="Arial"/>
                <w:b/>
              </w:rPr>
            </w:pPr>
          </w:p>
        </w:tc>
      </w:tr>
      <w:tr w:rsidR="005D5B6E" w:rsidRPr="002954A6" w:rsidTr="00357532">
        <w:trPr>
          <w:trHeight w:val="1148"/>
        </w:trPr>
        <w:tc>
          <w:tcPr>
            <w:tcW w:w="2269" w:type="dxa"/>
            <w:tcMar>
              <w:top w:w="57" w:type="dxa"/>
              <w:bottom w:w="57" w:type="dxa"/>
            </w:tcMar>
          </w:tcPr>
          <w:p w:rsidR="005D5B6E" w:rsidRDefault="005D5B6E" w:rsidP="008835E8">
            <w:pPr>
              <w:rPr>
                <w:rFonts w:ascii="Arial" w:hAnsi="Arial" w:cs="Arial"/>
                <w:sz w:val="18"/>
                <w:szCs w:val="18"/>
              </w:rPr>
            </w:pPr>
            <w:r>
              <w:rPr>
                <w:rFonts w:ascii="Arial" w:hAnsi="Arial" w:cs="Arial"/>
                <w:sz w:val="18"/>
                <w:szCs w:val="18"/>
              </w:rPr>
              <w:lastRenderedPageBreak/>
              <w:t xml:space="preserve">To develop the reading provision for reluctant readers </w:t>
            </w:r>
          </w:p>
        </w:tc>
        <w:tc>
          <w:tcPr>
            <w:tcW w:w="2409" w:type="dxa"/>
            <w:tcMar>
              <w:top w:w="57" w:type="dxa"/>
              <w:bottom w:w="57" w:type="dxa"/>
            </w:tcMar>
          </w:tcPr>
          <w:p w:rsidR="005D5B6E" w:rsidRPr="008835E8" w:rsidRDefault="005D5B6E" w:rsidP="008835E8">
            <w:pPr>
              <w:rPr>
                <w:rFonts w:ascii="Arial" w:hAnsi="Arial" w:cs="Arial"/>
                <w:sz w:val="18"/>
                <w:szCs w:val="18"/>
              </w:rPr>
            </w:pPr>
            <w:r>
              <w:rPr>
                <w:rFonts w:ascii="Arial" w:hAnsi="Arial" w:cs="Arial"/>
                <w:sz w:val="18"/>
                <w:szCs w:val="18"/>
              </w:rPr>
              <w:t>E</w:t>
            </w:r>
            <w:r w:rsidRPr="008835E8">
              <w:rPr>
                <w:rFonts w:ascii="Arial" w:hAnsi="Arial" w:cs="Arial"/>
                <w:sz w:val="18"/>
                <w:szCs w:val="18"/>
              </w:rPr>
              <w:t>nhance reading materials across higher book bands in KS1 and KS2</w:t>
            </w:r>
            <w:r>
              <w:rPr>
                <w:rFonts w:ascii="Arial" w:hAnsi="Arial" w:cs="Arial"/>
                <w:sz w:val="18"/>
                <w:szCs w:val="18"/>
              </w:rPr>
              <w:t xml:space="preserve"> by purchasing new reading books</w:t>
            </w:r>
          </w:p>
          <w:p w:rsidR="005D5B6E" w:rsidRDefault="005D5B6E" w:rsidP="00C73995">
            <w:pPr>
              <w:rPr>
                <w:rFonts w:ascii="Arial" w:hAnsi="Arial" w:cs="Arial"/>
                <w:sz w:val="18"/>
                <w:szCs w:val="18"/>
              </w:rPr>
            </w:pPr>
          </w:p>
        </w:tc>
        <w:tc>
          <w:tcPr>
            <w:tcW w:w="2977" w:type="dxa"/>
            <w:tcMar>
              <w:top w:w="57" w:type="dxa"/>
              <w:bottom w:w="57" w:type="dxa"/>
            </w:tcMar>
          </w:tcPr>
          <w:p w:rsidR="005D5B6E" w:rsidRDefault="005D5B6E" w:rsidP="00ED6F70">
            <w:pPr>
              <w:rPr>
                <w:rFonts w:ascii="Arial" w:hAnsi="Arial" w:cs="Arial"/>
                <w:sz w:val="18"/>
                <w:szCs w:val="18"/>
              </w:rPr>
            </w:pPr>
            <w:r>
              <w:rPr>
                <w:rFonts w:ascii="Arial" w:hAnsi="Arial" w:cs="Arial"/>
                <w:sz w:val="18"/>
                <w:szCs w:val="18"/>
              </w:rPr>
              <w:t>Reading books in the school need</w:t>
            </w:r>
            <w:r w:rsidR="00ED6F70">
              <w:rPr>
                <w:rFonts w:ascii="Arial" w:hAnsi="Arial" w:cs="Arial"/>
                <w:sz w:val="18"/>
                <w:szCs w:val="18"/>
              </w:rPr>
              <w:t xml:space="preserve"> to be replenished and added to.</w:t>
            </w:r>
            <w:r>
              <w:rPr>
                <w:rFonts w:ascii="Arial" w:hAnsi="Arial" w:cs="Arial"/>
                <w:sz w:val="18"/>
                <w:szCs w:val="18"/>
              </w:rPr>
              <w:t>This is to encourage fu</w:t>
            </w:r>
            <w:r w:rsidR="00ED6F70">
              <w:rPr>
                <w:rFonts w:ascii="Arial" w:hAnsi="Arial" w:cs="Arial"/>
                <w:sz w:val="18"/>
                <w:szCs w:val="18"/>
              </w:rPr>
              <w:t xml:space="preserve">rther reading by all pupils but particularly </w:t>
            </w:r>
            <w:r>
              <w:rPr>
                <w:rFonts w:ascii="Arial" w:hAnsi="Arial" w:cs="Arial"/>
                <w:sz w:val="18"/>
                <w:szCs w:val="18"/>
              </w:rPr>
              <w:t>reluctant readers.</w:t>
            </w:r>
          </w:p>
        </w:tc>
        <w:tc>
          <w:tcPr>
            <w:tcW w:w="3402" w:type="dxa"/>
            <w:tcMar>
              <w:top w:w="57" w:type="dxa"/>
              <w:bottom w:w="57" w:type="dxa"/>
            </w:tcMar>
          </w:tcPr>
          <w:p w:rsidR="005D5B6E" w:rsidRDefault="005D5B6E" w:rsidP="00D35464">
            <w:pPr>
              <w:rPr>
                <w:rFonts w:ascii="Arial" w:hAnsi="Arial" w:cs="Arial"/>
                <w:sz w:val="18"/>
                <w:szCs w:val="18"/>
              </w:rPr>
            </w:pPr>
            <w:r>
              <w:rPr>
                <w:rFonts w:ascii="Arial" w:hAnsi="Arial" w:cs="Arial"/>
                <w:sz w:val="18"/>
                <w:szCs w:val="18"/>
              </w:rPr>
              <w:t>An au</w:t>
            </w:r>
            <w:r w:rsidR="00ED6F70">
              <w:rPr>
                <w:rFonts w:ascii="Arial" w:hAnsi="Arial" w:cs="Arial"/>
                <w:sz w:val="18"/>
                <w:szCs w:val="18"/>
              </w:rPr>
              <w:t xml:space="preserve">dit will take place to identify </w:t>
            </w:r>
            <w:r>
              <w:rPr>
                <w:rFonts w:ascii="Arial" w:hAnsi="Arial" w:cs="Arial"/>
                <w:sz w:val="18"/>
                <w:szCs w:val="18"/>
              </w:rPr>
              <w:t>reading levels that need to be replenished.</w:t>
            </w:r>
          </w:p>
          <w:p w:rsidR="005D5B6E" w:rsidRDefault="005D5B6E" w:rsidP="00D35464">
            <w:pPr>
              <w:rPr>
                <w:rFonts w:ascii="Arial" w:hAnsi="Arial" w:cs="Arial"/>
                <w:sz w:val="18"/>
                <w:szCs w:val="18"/>
              </w:rPr>
            </w:pPr>
            <w:r>
              <w:rPr>
                <w:rFonts w:ascii="Arial" w:hAnsi="Arial" w:cs="Arial"/>
                <w:sz w:val="18"/>
                <w:szCs w:val="18"/>
              </w:rPr>
              <w:t>Books will be selected to add to our Accelerated Reading books for the children to access.</w:t>
            </w:r>
          </w:p>
          <w:p w:rsidR="005D5B6E" w:rsidRDefault="005D5B6E" w:rsidP="00D35464">
            <w:pPr>
              <w:rPr>
                <w:rFonts w:ascii="Arial" w:hAnsi="Arial" w:cs="Arial"/>
                <w:sz w:val="18"/>
                <w:szCs w:val="18"/>
              </w:rPr>
            </w:pPr>
            <w:r>
              <w:rPr>
                <w:rFonts w:ascii="Arial" w:hAnsi="Arial" w:cs="Arial"/>
                <w:sz w:val="18"/>
                <w:szCs w:val="18"/>
              </w:rPr>
              <w:t xml:space="preserve">It will take into account the need for reluctant readers and books that they will interested in.  </w:t>
            </w:r>
          </w:p>
        </w:tc>
        <w:tc>
          <w:tcPr>
            <w:tcW w:w="1276" w:type="dxa"/>
          </w:tcPr>
          <w:p w:rsidR="005D5B6E" w:rsidRDefault="005D5B6E" w:rsidP="000315F8">
            <w:pPr>
              <w:rPr>
                <w:rFonts w:ascii="Arial" w:hAnsi="Arial" w:cs="Arial"/>
                <w:sz w:val="18"/>
                <w:szCs w:val="18"/>
              </w:rPr>
            </w:pPr>
            <w:r>
              <w:rPr>
                <w:rFonts w:ascii="Arial" w:hAnsi="Arial" w:cs="Arial"/>
                <w:sz w:val="18"/>
                <w:szCs w:val="18"/>
              </w:rPr>
              <w:t>Caroline Middleton</w:t>
            </w:r>
          </w:p>
          <w:p w:rsidR="005D5B6E" w:rsidRDefault="005D5B6E" w:rsidP="000315F8">
            <w:pPr>
              <w:rPr>
                <w:rFonts w:ascii="Arial" w:hAnsi="Arial" w:cs="Arial"/>
                <w:sz w:val="18"/>
                <w:szCs w:val="18"/>
              </w:rPr>
            </w:pPr>
            <w:r>
              <w:rPr>
                <w:rFonts w:ascii="Arial" w:hAnsi="Arial" w:cs="Arial"/>
                <w:sz w:val="18"/>
                <w:szCs w:val="18"/>
              </w:rPr>
              <w:t xml:space="preserve">Sarah Willington </w:t>
            </w:r>
          </w:p>
        </w:tc>
        <w:tc>
          <w:tcPr>
            <w:tcW w:w="1984" w:type="dxa"/>
          </w:tcPr>
          <w:p w:rsidR="005D5B6E" w:rsidRDefault="005D5B6E" w:rsidP="008D2DAF">
            <w:pPr>
              <w:rPr>
                <w:rFonts w:ascii="Arial" w:hAnsi="Arial" w:cs="Arial"/>
                <w:sz w:val="18"/>
                <w:szCs w:val="18"/>
              </w:rPr>
            </w:pPr>
            <w:r>
              <w:rPr>
                <w:rFonts w:ascii="Arial" w:hAnsi="Arial" w:cs="Arial"/>
                <w:sz w:val="18"/>
                <w:szCs w:val="18"/>
              </w:rPr>
              <w:t xml:space="preserve">December 2018 </w:t>
            </w:r>
          </w:p>
          <w:p w:rsidR="005D5B6E" w:rsidRDefault="005D5B6E" w:rsidP="008D2DAF">
            <w:pPr>
              <w:rPr>
                <w:rFonts w:ascii="Arial" w:hAnsi="Arial" w:cs="Arial"/>
                <w:sz w:val="18"/>
                <w:szCs w:val="18"/>
              </w:rPr>
            </w:pPr>
            <w:r>
              <w:rPr>
                <w:rFonts w:ascii="Arial" w:hAnsi="Arial" w:cs="Arial"/>
                <w:sz w:val="18"/>
                <w:szCs w:val="18"/>
              </w:rPr>
              <w:t xml:space="preserve">July 2019 </w:t>
            </w:r>
          </w:p>
        </w:tc>
        <w:tc>
          <w:tcPr>
            <w:tcW w:w="1134" w:type="dxa"/>
          </w:tcPr>
          <w:p w:rsidR="005D5B6E" w:rsidRDefault="005D5B6E" w:rsidP="008D2DAF">
            <w:pPr>
              <w:rPr>
                <w:rFonts w:ascii="Arial" w:hAnsi="Arial" w:cs="Arial"/>
                <w:sz w:val="18"/>
                <w:szCs w:val="18"/>
              </w:rPr>
            </w:pPr>
            <w:r>
              <w:rPr>
                <w:rFonts w:ascii="Arial" w:hAnsi="Arial" w:cs="Arial"/>
                <w:sz w:val="18"/>
                <w:szCs w:val="18"/>
              </w:rPr>
              <w:t>£800</w:t>
            </w:r>
          </w:p>
        </w:tc>
      </w:tr>
      <w:tr w:rsidR="005D5B6E" w:rsidRPr="002954A6" w:rsidTr="00357532">
        <w:trPr>
          <w:trHeight w:val="1148"/>
        </w:trPr>
        <w:tc>
          <w:tcPr>
            <w:tcW w:w="2269" w:type="dxa"/>
            <w:tcMar>
              <w:top w:w="57" w:type="dxa"/>
              <w:bottom w:w="57" w:type="dxa"/>
            </w:tcMar>
          </w:tcPr>
          <w:p w:rsidR="005D5B6E" w:rsidRPr="00AE78F2" w:rsidRDefault="005D5B6E" w:rsidP="00E13B5E">
            <w:pPr>
              <w:rPr>
                <w:rFonts w:ascii="Arial" w:hAnsi="Arial" w:cs="Arial"/>
                <w:sz w:val="18"/>
                <w:szCs w:val="18"/>
                <w:highlight w:val="yellow"/>
              </w:rPr>
            </w:pPr>
            <w:r w:rsidRPr="00A40FBC">
              <w:rPr>
                <w:rFonts w:ascii="Arial" w:hAnsi="Arial" w:cs="Arial"/>
                <w:sz w:val="18"/>
                <w:szCs w:val="18"/>
              </w:rPr>
              <w:t>For all children to improve the knowledge, speed and enjoyment they have for multiplication tables.</w:t>
            </w:r>
          </w:p>
        </w:tc>
        <w:tc>
          <w:tcPr>
            <w:tcW w:w="2409" w:type="dxa"/>
            <w:tcMar>
              <w:top w:w="57" w:type="dxa"/>
              <w:bottom w:w="57" w:type="dxa"/>
            </w:tcMar>
          </w:tcPr>
          <w:p w:rsidR="005D5B6E" w:rsidRPr="00AE78F2" w:rsidRDefault="005D5B6E" w:rsidP="00E13B5E">
            <w:pPr>
              <w:rPr>
                <w:rFonts w:ascii="Arial" w:hAnsi="Arial" w:cs="Arial"/>
                <w:sz w:val="18"/>
                <w:szCs w:val="18"/>
              </w:rPr>
            </w:pPr>
            <w:r w:rsidRPr="00A40FBC">
              <w:rPr>
                <w:rFonts w:ascii="Arial" w:hAnsi="Arial" w:cs="Arial"/>
                <w:sz w:val="18"/>
                <w:szCs w:val="18"/>
              </w:rPr>
              <w:t>Timestables Rockstars</w:t>
            </w:r>
          </w:p>
        </w:tc>
        <w:tc>
          <w:tcPr>
            <w:tcW w:w="2977" w:type="dxa"/>
            <w:tcMar>
              <w:top w:w="57" w:type="dxa"/>
              <w:bottom w:w="57" w:type="dxa"/>
            </w:tcMar>
          </w:tcPr>
          <w:p w:rsidR="005D5B6E" w:rsidRDefault="005D5B6E" w:rsidP="00E13B5E">
            <w:pPr>
              <w:rPr>
                <w:rFonts w:ascii="Arial" w:hAnsi="Arial" w:cs="Arial"/>
                <w:sz w:val="18"/>
                <w:szCs w:val="18"/>
              </w:rPr>
            </w:pPr>
            <w:r>
              <w:rPr>
                <w:rFonts w:ascii="Arial" w:hAnsi="Arial" w:cs="Arial"/>
                <w:sz w:val="18"/>
                <w:szCs w:val="18"/>
              </w:rPr>
              <w:t>This is a fun</w:t>
            </w:r>
            <w:r w:rsidR="00ED6F70">
              <w:rPr>
                <w:rFonts w:ascii="Arial" w:hAnsi="Arial" w:cs="Arial"/>
                <w:sz w:val="18"/>
                <w:szCs w:val="18"/>
              </w:rPr>
              <w:t>,</w:t>
            </w:r>
            <w:r>
              <w:rPr>
                <w:rFonts w:ascii="Arial" w:hAnsi="Arial" w:cs="Arial"/>
                <w:sz w:val="18"/>
                <w:szCs w:val="18"/>
              </w:rPr>
              <w:t xml:space="preserve"> interactive way to ensure that children are engaging in learning their times tables. </w:t>
            </w:r>
          </w:p>
          <w:p w:rsidR="005D5B6E" w:rsidRPr="00AE78F2" w:rsidRDefault="005D5B6E" w:rsidP="00E13B5E">
            <w:pPr>
              <w:rPr>
                <w:rFonts w:ascii="Arial" w:hAnsi="Arial" w:cs="Arial"/>
                <w:sz w:val="18"/>
                <w:szCs w:val="18"/>
              </w:rPr>
            </w:pPr>
            <w:r>
              <w:rPr>
                <w:rFonts w:ascii="Arial" w:hAnsi="Arial" w:cs="Arial"/>
                <w:sz w:val="18"/>
                <w:szCs w:val="18"/>
              </w:rPr>
              <w:t>It can be done at school or at home.</w:t>
            </w:r>
          </w:p>
        </w:tc>
        <w:tc>
          <w:tcPr>
            <w:tcW w:w="3402" w:type="dxa"/>
            <w:tcMar>
              <w:top w:w="57" w:type="dxa"/>
              <w:bottom w:w="57" w:type="dxa"/>
            </w:tcMar>
          </w:tcPr>
          <w:p w:rsidR="005D5B6E" w:rsidRDefault="005D5B6E" w:rsidP="00E13B5E">
            <w:pPr>
              <w:rPr>
                <w:rFonts w:ascii="Arial" w:hAnsi="Arial" w:cs="Arial"/>
                <w:sz w:val="18"/>
                <w:szCs w:val="18"/>
              </w:rPr>
            </w:pPr>
            <w:r w:rsidRPr="00A40FBC">
              <w:rPr>
                <w:rFonts w:ascii="Arial" w:hAnsi="Arial" w:cs="Arial"/>
                <w:sz w:val="18"/>
                <w:szCs w:val="18"/>
              </w:rPr>
              <w:t>Class teachers will monitor children’s usage, speed and achievement using the software.</w:t>
            </w:r>
          </w:p>
          <w:p w:rsidR="005D5B6E" w:rsidRDefault="005D5B6E" w:rsidP="00E13B5E">
            <w:pPr>
              <w:rPr>
                <w:rFonts w:ascii="Arial" w:hAnsi="Arial" w:cs="Arial"/>
                <w:sz w:val="18"/>
                <w:szCs w:val="18"/>
              </w:rPr>
            </w:pPr>
          </w:p>
          <w:p w:rsidR="005D5B6E" w:rsidRPr="00AE78F2" w:rsidRDefault="005D5B6E" w:rsidP="00E13B5E">
            <w:pPr>
              <w:rPr>
                <w:rFonts w:ascii="Arial" w:hAnsi="Arial" w:cs="Arial"/>
                <w:sz w:val="18"/>
                <w:szCs w:val="18"/>
                <w:highlight w:val="yellow"/>
              </w:rPr>
            </w:pPr>
            <w:r>
              <w:rPr>
                <w:rFonts w:ascii="Arial" w:hAnsi="Arial" w:cs="Arial"/>
                <w:sz w:val="18"/>
                <w:szCs w:val="18"/>
              </w:rPr>
              <w:t>Review times tables results at the end of each term to monitor improvement.</w:t>
            </w:r>
          </w:p>
        </w:tc>
        <w:tc>
          <w:tcPr>
            <w:tcW w:w="1276" w:type="dxa"/>
          </w:tcPr>
          <w:p w:rsidR="005D5B6E" w:rsidRPr="00AE78F2" w:rsidRDefault="005D5B6E" w:rsidP="00E13B5E">
            <w:pPr>
              <w:rPr>
                <w:rFonts w:ascii="Arial" w:hAnsi="Arial" w:cs="Arial"/>
                <w:sz w:val="18"/>
                <w:szCs w:val="18"/>
              </w:rPr>
            </w:pPr>
            <w:r>
              <w:rPr>
                <w:rFonts w:ascii="Arial" w:hAnsi="Arial" w:cs="Arial"/>
                <w:sz w:val="18"/>
                <w:szCs w:val="18"/>
              </w:rPr>
              <w:t>Caroline Middleton</w:t>
            </w:r>
          </w:p>
        </w:tc>
        <w:tc>
          <w:tcPr>
            <w:tcW w:w="1984" w:type="dxa"/>
          </w:tcPr>
          <w:p w:rsidR="00ED6F70" w:rsidRDefault="005D5B6E" w:rsidP="00134EF2">
            <w:pPr>
              <w:rPr>
                <w:rFonts w:ascii="Arial" w:hAnsi="Arial" w:cs="Arial"/>
                <w:sz w:val="18"/>
                <w:szCs w:val="18"/>
              </w:rPr>
            </w:pPr>
            <w:r>
              <w:rPr>
                <w:rFonts w:ascii="Arial" w:hAnsi="Arial" w:cs="Arial"/>
                <w:sz w:val="18"/>
                <w:szCs w:val="18"/>
              </w:rPr>
              <w:t>December 2018</w:t>
            </w:r>
          </w:p>
          <w:p w:rsidR="005D5B6E" w:rsidRDefault="00ED6F70" w:rsidP="00134EF2">
            <w:pPr>
              <w:rPr>
                <w:rFonts w:ascii="Arial" w:hAnsi="Arial" w:cs="Arial"/>
                <w:sz w:val="18"/>
                <w:szCs w:val="18"/>
              </w:rPr>
            </w:pPr>
            <w:r>
              <w:rPr>
                <w:rFonts w:ascii="Arial" w:hAnsi="Arial" w:cs="Arial"/>
                <w:sz w:val="18"/>
                <w:szCs w:val="18"/>
              </w:rPr>
              <w:t>April 2019</w:t>
            </w:r>
            <w:r w:rsidR="005D5B6E">
              <w:rPr>
                <w:rFonts w:ascii="Arial" w:hAnsi="Arial" w:cs="Arial"/>
                <w:sz w:val="18"/>
                <w:szCs w:val="18"/>
              </w:rPr>
              <w:t xml:space="preserve"> </w:t>
            </w:r>
          </w:p>
          <w:p w:rsidR="005D5B6E" w:rsidRPr="00AE78F2" w:rsidRDefault="005D5B6E" w:rsidP="00134EF2">
            <w:pPr>
              <w:rPr>
                <w:rFonts w:ascii="Arial" w:hAnsi="Arial" w:cs="Arial"/>
                <w:sz w:val="18"/>
                <w:szCs w:val="18"/>
              </w:rPr>
            </w:pPr>
            <w:r>
              <w:rPr>
                <w:rFonts w:ascii="Arial" w:hAnsi="Arial" w:cs="Arial"/>
                <w:sz w:val="18"/>
                <w:szCs w:val="18"/>
              </w:rPr>
              <w:t xml:space="preserve">July 2019 </w:t>
            </w:r>
          </w:p>
        </w:tc>
        <w:tc>
          <w:tcPr>
            <w:tcW w:w="1134" w:type="dxa"/>
          </w:tcPr>
          <w:p w:rsidR="005D5B6E" w:rsidRPr="00AE78F2" w:rsidRDefault="005D5B6E" w:rsidP="00E13B5E">
            <w:pPr>
              <w:rPr>
                <w:rFonts w:ascii="Arial" w:hAnsi="Arial" w:cs="Arial"/>
                <w:sz w:val="18"/>
                <w:szCs w:val="18"/>
              </w:rPr>
            </w:pPr>
            <w:r>
              <w:rPr>
                <w:rFonts w:ascii="Arial" w:hAnsi="Arial" w:cs="Arial"/>
                <w:sz w:val="18"/>
                <w:szCs w:val="18"/>
              </w:rPr>
              <w:t>£60.00</w:t>
            </w:r>
          </w:p>
        </w:tc>
      </w:tr>
      <w:tr w:rsidR="005D5B6E" w:rsidRPr="002954A6" w:rsidTr="00357532">
        <w:trPr>
          <w:trHeight w:val="248"/>
        </w:trPr>
        <w:tc>
          <w:tcPr>
            <w:tcW w:w="14317" w:type="dxa"/>
            <w:gridSpan w:val="6"/>
            <w:tcMar>
              <w:top w:w="57" w:type="dxa"/>
              <w:bottom w:w="57" w:type="dxa"/>
            </w:tcMar>
          </w:tcPr>
          <w:p w:rsidR="005D5B6E" w:rsidRPr="002954A6" w:rsidRDefault="005D5B6E" w:rsidP="000B25ED">
            <w:pPr>
              <w:jc w:val="right"/>
              <w:rPr>
                <w:rFonts w:ascii="Arial" w:hAnsi="Arial" w:cs="Arial"/>
                <w:b/>
              </w:rPr>
            </w:pPr>
            <w:r w:rsidRPr="002954A6">
              <w:rPr>
                <w:rFonts w:ascii="Arial" w:hAnsi="Arial" w:cs="Arial"/>
                <w:b/>
              </w:rPr>
              <w:t>Total budgeted cost</w:t>
            </w:r>
          </w:p>
        </w:tc>
        <w:tc>
          <w:tcPr>
            <w:tcW w:w="1134" w:type="dxa"/>
          </w:tcPr>
          <w:p w:rsidR="005D5B6E" w:rsidRPr="002954A6" w:rsidRDefault="00DA71EA" w:rsidP="00BC665D">
            <w:pPr>
              <w:rPr>
                <w:rFonts w:ascii="Arial" w:hAnsi="Arial" w:cs="Arial"/>
                <w:sz w:val="18"/>
                <w:szCs w:val="18"/>
              </w:rPr>
            </w:pPr>
            <w:r>
              <w:rPr>
                <w:rFonts w:ascii="Arial" w:hAnsi="Arial" w:cs="Arial"/>
                <w:sz w:val="18"/>
                <w:szCs w:val="18"/>
              </w:rPr>
              <w:t>£860</w:t>
            </w:r>
          </w:p>
        </w:tc>
      </w:tr>
      <w:tr w:rsidR="00A71710" w:rsidRPr="002954A6" w:rsidTr="00357532">
        <w:trPr>
          <w:trHeight w:val="248"/>
        </w:trPr>
        <w:tc>
          <w:tcPr>
            <w:tcW w:w="14317" w:type="dxa"/>
            <w:gridSpan w:val="6"/>
            <w:tcMar>
              <w:top w:w="57" w:type="dxa"/>
              <w:bottom w:w="57" w:type="dxa"/>
            </w:tcMar>
          </w:tcPr>
          <w:p w:rsidR="00A71710" w:rsidRPr="002954A6" w:rsidRDefault="00A71710" w:rsidP="000B25ED">
            <w:pPr>
              <w:jc w:val="right"/>
              <w:rPr>
                <w:rFonts w:ascii="Arial" w:hAnsi="Arial" w:cs="Arial"/>
                <w:b/>
              </w:rPr>
            </w:pPr>
            <w:r>
              <w:rPr>
                <w:rFonts w:ascii="Arial" w:hAnsi="Arial" w:cs="Arial"/>
                <w:b/>
              </w:rPr>
              <w:t>Total Spend</w:t>
            </w:r>
          </w:p>
        </w:tc>
        <w:tc>
          <w:tcPr>
            <w:tcW w:w="1134" w:type="dxa"/>
          </w:tcPr>
          <w:p w:rsidR="00A71710" w:rsidRDefault="00A71710" w:rsidP="00BC665D">
            <w:pPr>
              <w:rPr>
                <w:rFonts w:ascii="Arial" w:hAnsi="Arial" w:cs="Arial"/>
                <w:sz w:val="18"/>
                <w:szCs w:val="18"/>
              </w:rPr>
            </w:pPr>
            <w:r>
              <w:rPr>
                <w:rFonts w:ascii="Arial" w:hAnsi="Arial" w:cs="Arial"/>
                <w:sz w:val="18"/>
                <w:szCs w:val="18"/>
              </w:rPr>
              <w:t>£10,846</w:t>
            </w:r>
          </w:p>
        </w:tc>
      </w:tr>
    </w:tbl>
    <w:p w:rsidR="004D3FC1" w:rsidRDefault="004D3FC1">
      <w:pPr>
        <w:rPr>
          <w:rFonts w:ascii="Arial" w:hAnsi="Arial" w:cs="Arial"/>
        </w:rPr>
      </w:pPr>
    </w:p>
    <w:p w:rsidR="00E818AC" w:rsidRDefault="00E818AC">
      <w:pPr>
        <w:rPr>
          <w:rFonts w:ascii="Arial" w:hAnsi="Arial" w:cs="Arial"/>
        </w:rPr>
      </w:pPr>
    </w:p>
    <w:tbl>
      <w:tblPr>
        <w:tblStyle w:val="TableGrid"/>
        <w:tblW w:w="15451" w:type="dxa"/>
        <w:tblInd w:w="-34" w:type="dxa"/>
        <w:tblLayout w:type="fixed"/>
        <w:tblLook w:val="04A0" w:firstRow="1" w:lastRow="0" w:firstColumn="1" w:lastColumn="0" w:noHBand="0" w:noVBand="1"/>
      </w:tblPr>
      <w:tblGrid>
        <w:gridCol w:w="2269"/>
        <w:gridCol w:w="3118"/>
        <w:gridCol w:w="5245"/>
        <w:gridCol w:w="2977"/>
        <w:gridCol w:w="1842"/>
      </w:tblGrid>
      <w:tr w:rsidR="00A71710" w:rsidRPr="00017091" w:rsidTr="00A71710">
        <w:tc>
          <w:tcPr>
            <w:tcW w:w="15451" w:type="dxa"/>
            <w:gridSpan w:val="5"/>
            <w:shd w:val="clear" w:color="auto" w:fill="CFDCE3"/>
            <w:tcMar>
              <w:top w:w="57" w:type="dxa"/>
              <w:bottom w:w="57" w:type="dxa"/>
            </w:tcMar>
          </w:tcPr>
          <w:p w:rsidR="00A71710" w:rsidRPr="00017091" w:rsidRDefault="00FE0A29" w:rsidP="00EA7130">
            <w:pPr>
              <w:rPr>
                <w:rFonts w:ascii="Arial" w:hAnsi="Arial" w:cs="Arial"/>
                <w:b/>
              </w:rPr>
            </w:pPr>
            <w:r>
              <w:rPr>
                <w:rFonts w:ascii="Arial" w:hAnsi="Arial" w:cs="Arial"/>
                <w:b/>
              </w:rPr>
              <w:t>6</w:t>
            </w:r>
            <w:r w:rsidR="00A71710">
              <w:rPr>
                <w:rFonts w:ascii="Arial" w:hAnsi="Arial" w:cs="Arial"/>
                <w:b/>
              </w:rPr>
              <w:t xml:space="preserve">. </w:t>
            </w:r>
            <w:r w:rsidR="00A71710" w:rsidRPr="00017091">
              <w:rPr>
                <w:rFonts w:ascii="Arial" w:hAnsi="Arial" w:cs="Arial"/>
                <w:b/>
              </w:rPr>
              <w:t xml:space="preserve">Review of expenditure </w:t>
            </w:r>
          </w:p>
        </w:tc>
      </w:tr>
      <w:tr w:rsidR="00A71710" w:rsidRPr="002954A6" w:rsidTr="00A71710">
        <w:tc>
          <w:tcPr>
            <w:tcW w:w="15451" w:type="dxa"/>
            <w:gridSpan w:val="5"/>
            <w:shd w:val="clear" w:color="auto" w:fill="auto"/>
            <w:tcMar>
              <w:top w:w="57" w:type="dxa"/>
              <w:bottom w:w="57" w:type="dxa"/>
            </w:tcMar>
          </w:tcPr>
          <w:p w:rsidR="00A71710" w:rsidRDefault="00A71710" w:rsidP="00EA7130">
            <w:pPr>
              <w:jc w:val="center"/>
              <w:rPr>
                <w:rFonts w:ascii="Arial" w:hAnsi="Arial" w:cs="Arial"/>
                <w:b/>
              </w:rPr>
            </w:pPr>
            <w:r>
              <w:rPr>
                <w:rFonts w:ascii="Arial" w:hAnsi="Arial" w:cs="Arial"/>
                <w:b/>
              </w:rPr>
              <w:t>Current</w:t>
            </w:r>
            <w:r w:rsidRPr="002954A6">
              <w:rPr>
                <w:rFonts w:ascii="Arial" w:hAnsi="Arial" w:cs="Arial"/>
                <w:b/>
              </w:rPr>
              <w:t xml:space="preserve"> Academic Year</w:t>
            </w:r>
          </w:p>
          <w:p w:rsidR="00A71710" w:rsidRPr="002954A6" w:rsidRDefault="00FE0A29" w:rsidP="00FE0A29">
            <w:pPr>
              <w:pStyle w:val="ListParagraph"/>
              <w:ind w:left="567"/>
              <w:rPr>
                <w:rFonts w:ascii="Arial" w:hAnsi="Arial" w:cs="Arial"/>
                <w:b/>
              </w:rPr>
            </w:pPr>
            <w:r>
              <w:rPr>
                <w:rFonts w:ascii="Arial" w:hAnsi="Arial" w:cs="Arial"/>
                <w:b/>
              </w:rPr>
              <w:t xml:space="preserve">                                                                                                          </w:t>
            </w:r>
            <w:r w:rsidR="00A71710">
              <w:rPr>
                <w:rFonts w:ascii="Arial" w:hAnsi="Arial" w:cs="Arial"/>
                <w:b/>
              </w:rPr>
              <w:t>2018-19</w:t>
            </w:r>
          </w:p>
        </w:tc>
      </w:tr>
      <w:tr w:rsidR="00A71710" w:rsidRPr="0017467B" w:rsidTr="00A71710">
        <w:tc>
          <w:tcPr>
            <w:tcW w:w="15451" w:type="dxa"/>
            <w:gridSpan w:val="5"/>
            <w:shd w:val="clear" w:color="auto" w:fill="DAEEF3" w:themeFill="accent5" w:themeFillTint="33"/>
            <w:tcMar>
              <w:top w:w="57" w:type="dxa"/>
              <w:bottom w:w="57" w:type="dxa"/>
            </w:tcMar>
          </w:tcPr>
          <w:p w:rsidR="00A71710" w:rsidRDefault="00A71710" w:rsidP="00EA7130">
            <w:pPr>
              <w:jc w:val="center"/>
              <w:rPr>
                <w:rFonts w:ascii="Arial" w:hAnsi="Arial" w:cs="Arial"/>
                <w:b/>
              </w:rPr>
            </w:pPr>
            <w:r w:rsidRPr="0017467B">
              <w:rPr>
                <w:rFonts w:ascii="Arial" w:hAnsi="Arial" w:cs="Arial"/>
                <w:b/>
              </w:rPr>
              <w:t>Quality of teaching for all</w:t>
            </w:r>
          </w:p>
          <w:p w:rsidR="00A71710" w:rsidRPr="0017467B" w:rsidRDefault="00A71710" w:rsidP="00EA7130">
            <w:pPr>
              <w:jc w:val="center"/>
              <w:rPr>
                <w:rFonts w:ascii="Arial" w:hAnsi="Arial" w:cs="Arial"/>
                <w:b/>
              </w:rPr>
            </w:pPr>
          </w:p>
        </w:tc>
      </w:tr>
      <w:tr w:rsidR="00A71710" w:rsidRPr="0017467B" w:rsidTr="00A71710">
        <w:trPr>
          <w:trHeight w:val="567"/>
        </w:trPr>
        <w:tc>
          <w:tcPr>
            <w:tcW w:w="2269" w:type="dxa"/>
            <w:tcMar>
              <w:top w:w="57" w:type="dxa"/>
              <w:bottom w:w="57" w:type="dxa"/>
            </w:tcMar>
          </w:tcPr>
          <w:p w:rsidR="00A71710" w:rsidRPr="0017467B" w:rsidRDefault="00A71710" w:rsidP="00EA7130">
            <w:pPr>
              <w:rPr>
                <w:rFonts w:ascii="Arial" w:hAnsi="Arial" w:cs="Arial"/>
                <w:b/>
              </w:rPr>
            </w:pPr>
            <w:r w:rsidRPr="0017467B">
              <w:rPr>
                <w:rFonts w:ascii="Arial" w:hAnsi="Arial" w:cs="Arial"/>
                <w:b/>
              </w:rPr>
              <w:t>Desired outcome</w:t>
            </w:r>
          </w:p>
        </w:tc>
        <w:tc>
          <w:tcPr>
            <w:tcW w:w="3118" w:type="dxa"/>
            <w:tcMar>
              <w:top w:w="57" w:type="dxa"/>
              <w:bottom w:w="57" w:type="dxa"/>
            </w:tcMar>
          </w:tcPr>
          <w:p w:rsidR="00A71710" w:rsidRPr="0017467B" w:rsidRDefault="00A71710" w:rsidP="00EA7130">
            <w:pPr>
              <w:rPr>
                <w:rFonts w:ascii="Arial" w:hAnsi="Arial" w:cs="Arial"/>
                <w:b/>
              </w:rPr>
            </w:pPr>
            <w:r w:rsidRPr="0017467B">
              <w:rPr>
                <w:rFonts w:ascii="Arial" w:hAnsi="Arial" w:cs="Arial"/>
                <w:b/>
              </w:rPr>
              <w:t>Chosen action/approach</w:t>
            </w:r>
          </w:p>
        </w:tc>
        <w:tc>
          <w:tcPr>
            <w:tcW w:w="5245" w:type="dxa"/>
            <w:tcMar>
              <w:top w:w="57" w:type="dxa"/>
              <w:bottom w:w="57" w:type="dxa"/>
            </w:tcMar>
          </w:tcPr>
          <w:p w:rsidR="00A71710" w:rsidRDefault="00A71710" w:rsidP="00EA7130">
            <w:pPr>
              <w:rPr>
                <w:rFonts w:ascii="Arial" w:hAnsi="Arial" w:cs="Arial"/>
                <w:b/>
              </w:rPr>
            </w:pPr>
            <w:r w:rsidRPr="0017467B">
              <w:rPr>
                <w:rFonts w:ascii="Arial" w:hAnsi="Arial" w:cs="Arial"/>
                <w:b/>
              </w:rPr>
              <w:t>Estimated impact: Include impact on pupils not eligible for PP, if appropriate.</w:t>
            </w:r>
          </w:p>
          <w:p w:rsidR="00A71710" w:rsidRPr="0017467B" w:rsidRDefault="00A71710" w:rsidP="00EA7130">
            <w:pPr>
              <w:rPr>
                <w:rFonts w:ascii="Arial" w:hAnsi="Arial" w:cs="Arial"/>
                <w:b/>
              </w:rPr>
            </w:pPr>
          </w:p>
        </w:tc>
        <w:tc>
          <w:tcPr>
            <w:tcW w:w="2977" w:type="dxa"/>
            <w:tcMar>
              <w:top w:w="57" w:type="dxa"/>
              <w:bottom w:w="57" w:type="dxa"/>
            </w:tcMar>
          </w:tcPr>
          <w:p w:rsidR="00A71710" w:rsidRPr="0017467B" w:rsidRDefault="00A71710" w:rsidP="00EA7130">
            <w:pPr>
              <w:rPr>
                <w:rFonts w:ascii="Arial" w:hAnsi="Arial" w:cs="Arial"/>
                <w:b/>
              </w:rPr>
            </w:pPr>
            <w:r>
              <w:rPr>
                <w:rFonts w:ascii="Arial" w:hAnsi="Arial" w:cs="Arial"/>
                <w:b/>
              </w:rPr>
              <w:t>Considerations for future spending</w:t>
            </w:r>
          </w:p>
        </w:tc>
        <w:tc>
          <w:tcPr>
            <w:tcW w:w="1842" w:type="dxa"/>
          </w:tcPr>
          <w:p w:rsidR="00A71710" w:rsidRPr="0017467B" w:rsidRDefault="00A71710" w:rsidP="00EA7130">
            <w:pPr>
              <w:rPr>
                <w:rFonts w:ascii="Arial" w:hAnsi="Arial" w:cs="Arial"/>
                <w:b/>
                <w:sz w:val="20"/>
                <w:szCs w:val="20"/>
              </w:rPr>
            </w:pPr>
            <w:r w:rsidRPr="0017467B">
              <w:rPr>
                <w:rFonts w:ascii="Arial" w:hAnsi="Arial" w:cs="Arial"/>
                <w:b/>
              </w:rPr>
              <w:t>Cost</w:t>
            </w:r>
          </w:p>
        </w:tc>
      </w:tr>
      <w:tr w:rsidR="0019779A" w:rsidRPr="0017467B" w:rsidTr="00C20B3B">
        <w:trPr>
          <w:trHeight w:hRule="exact" w:val="1214"/>
        </w:trPr>
        <w:tc>
          <w:tcPr>
            <w:tcW w:w="2269" w:type="dxa"/>
            <w:tcMar>
              <w:top w:w="57" w:type="dxa"/>
              <w:bottom w:w="57" w:type="dxa"/>
            </w:tcMar>
          </w:tcPr>
          <w:p w:rsidR="0019779A" w:rsidRPr="00A40FBC" w:rsidRDefault="0019779A" w:rsidP="00EA7130">
            <w:pPr>
              <w:rPr>
                <w:rFonts w:ascii="Arial" w:hAnsi="Arial" w:cs="Arial"/>
                <w:sz w:val="18"/>
                <w:szCs w:val="18"/>
              </w:rPr>
            </w:pPr>
            <w:r>
              <w:rPr>
                <w:rFonts w:ascii="Arial" w:hAnsi="Arial" w:cs="Arial"/>
                <w:sz w:val="18"/>
                <w:szCs w:val="18"/>
              </w:rPr>
              <w:t>For children to continue to use the provision of Accelerated Reader to develop reading and comprehension skills.</w:t>
            </w:r>
          </w:p>
        </w:tc>
        <w:tc>
          <w:tcPr>
            <w:tcW w:w="3118" w:type="dxa"/>
            <w:tcMar>
              <w:top w:w="57" w:type="dxa"/>
              <w:bottom w:w="57" w:type="dxa"/>
            </w:tcMar>
          </w:tcPr>
          <w:p w:rsidR="0019779A" w:rsidRDefault="0019779A" w:rsidP="00EA7130">
            <w:pPr>
              <w:rPr>
                <w:rFonts w:ascii="Arial" w:hAnsi="Arial" w:cs="Arial"/>
                <w:sz w:val="18"/>
                <w:szCs w:val="18"/>
              </w:rPr>
            </w:pPr>
            <w:r>
              <w:rPr>
                <w:rFonts w:ascii="Arial" w:hAnsi="Arial" w:cs="Arial"/>
                <w:sz w:val="18"/>
                <w:szCs w:val="18"/>
              </w:rPr>
              <w:t>To renew Accelerated Reader for the academic year.</w:t>
            </w:r>
          </w:p>
        </w:tc>
        <w:tc>
          <w:tcPr>
            <w:tcW w:w="5245" w:type="dxa"/>
            <w:tcMar>
              <w:top w:w="57" w:type="dxa"/>
              <w:bottom w:w="57" w:type="dxa"/>
            </w:tcMar>
          </w:tcPr>
          <w:p w:rsidR="0019779A" w:rsidRPr="00055315" w:rsidRDefault="0019779A" w:rsidP="00C20B3B">
            <w:pPr>
              <w:rPr>
                <w:rFonts w:ascii="Arial" w:hAnsi="Arial" w:cs="Arial"/>
                <w:color w:val="000000"/>
                <w:sz w:val="18"/>
                <w:szCs w:val="18"/>
              </w:rPr>
            </w:pPr>
            <w:r>
              <w:rPr>
                <w:rFonts w:ascii="Arial" w:hAnsi="Arial" w:cs="Arial"/>
                <w:color w:val="000000"/>
                <w:sz w:val="18"/>
                <w:szCs w:val="18"/>
              </w:rPr>
              <w:t>All children were keen to use the Accelerated Reader programme again. Comprehension skills tests for KS2 indicated Class 3 advanced by at least 6 months and Class 4</w:t>
            </w:r>
            <w:r w:rsidR="00C20B3B">
              <w:rPr>
                <w:rFonts w:ascii="Arial" w:hAnsi="Arial" w:cs="Arial"/>
                <w:color w:val="000000"/>
                <w:sz w:val="18"/>
                <w:szCs w:val="18"/>
              </w:rPr>
              <w:t xml:space="preserve"> -</w:t>
            </w:r>
            <w:r>
              <w:rPr>
                <w:rFonts w:ascii="Arial" w:hAnsi="Arial" w:cs="Arial"/>
                <w:color w:val="000000"/>
                <w:sz w:val="18"/>
                <w:szCs w:val="18"/>
              </w:rPr>
              <w:t xml:space="preserve"> 7 months progress</w:t>
            </w:r>
            <w:r w:rsidR="00C20B3B">
              <w:rPr>
                <w:rFonts w:ascii="Arial" w:hAnsi="Arial" w:cs="Arial"/>
                <w:color w:val="000000"/>
                <w:sz w:val="18"/>
                <w:szCs w:val="18"/>
              </w:rPr>
              <w:t>.</w:t>
            </w:r>
          </w:p>
        </w:tc>
        <w:tc>
          <w:tcPr>
            <w:tcW w:w="2977" w:type="dxa"/>
            <w:tcMar>
              <w:top w:w="57" w:type="dxa"/>
              <w:bottom w:w="57" w:type="dxa"/>
            </w:tcMar>
          </w:tcPr>
          <w:p w:rsidR="0019779A" w:rsidRPr="0017467B" w:rsidRDefault="00C20B3B" w:rsidP="00EA7130">
            <w:pPr>
              <w:pStyle w:val="Default"/>
              <w:rPr>
                <w:color w:val="auto"/>
                <w:sz w:val="18"/>
                <w:szCs w:val="18"/>
              </w:rPr>
            </w:pPr>
            <w:r>
              <w:rPr>
                <w:color w:val="auto"/>
                <w:sz w:val="18"/>
                <w:szCs w:val="18"/>
              </w:rPr>
              <w:t>Accelerated reader will continue.</w:t>
            </w:r>
          </w:p>
        </w:tc>
        <w:tc>
          <w:tcPr>
            <w:tcW w:w="1842" w:type="dxa"/>
          </w:tcPr>
          <w:p w:rsidR="0019779A" w:rsidRPr="0017467B" w:rsidRDefault="00C20B3B" w:rsidP="00EA7130">
            <w:pPr>
              <w:rPr>
                <w:rFonts w:ascii="Arial" w:hAnsi="Arial" w:cs="Arial"/>
                <w:sz w:val="18"/>
                <w:szCs w:val="18"/>
              </w:rPr>
            </w:pPr>
            <w:r>
              <w:rPr>
                <w:rFonts w:ascii="Arial" w:hAnsi="Arial" w:cs="Arial"/>
                <w:sz w:val="18"/>
                <w:szCs w:val="18"/>
              </w:rPr>
              <w:t>£639</w:t>
            </w:r>
          </w:p>
        </w:tc>
      </w:tr>
      <w:tr w:rsidR="0019779A" w:rsidRPr="00304FC7" w:rsidTr="0019779A">
        <w:trPr>
          <w:trHeight w:hRule="exact" w:val="3632"/>
        </w:trPr>
        <w:tc>
          <w:tcPr>
            <w:tcW w:w="2269" w:type="dxa"/>
            <w:tcMar>
              <w:top w:w="57" w:type="dxa"/>
              <w:bottom w:w="57" w:type="dxa"/>
            </w:tcMar>
          </w:tcPr>
          <w:p w:rsidR="0019779A" w:rsidRPr="00EB3D19" w:rsidRDefault="0019779A" w:rsidP="00EA7130">
            <w:pPr>
              <w:rPr>
                <w:rFonts w:ascii="Arial" w:hAnsi="Arial" w:cs="Arial"/>
                <w:sz w:val="18"/>
                <w:szCs w:val="18"/>
              </w:rPr>
            </w:pPr>
            <w:r>
              <w:rPr>
                <w:rFonts w:ascii="Arial" w:hAnsi="Arial" w:cs="Arial"/>
                <w:sz w:val="18"/>
                <w:szCs w:val="18"/>
              </w:rPr>
              <w:lastRenderedPageBreak/>
              <w:t>To enhance the provision of Singapore maths sessions in mixed classes.</w:t>
            </w:r>
          </w:p>
        </w:tc>
        <w:tc>
          <w:tcPr>
            <w:tcW w:w="3118" w:type="dxa"/>
            <w:tcMar>
              <w:top w:w="57" w:type="dxa"/>
              <w:bottom w:w="57" w:type="dxa"/>
            </w:tcMar>
          </w:tcPr>
          <w:p w:rsidR="0019779A" w:rsidRDefault="0019779A" w:rsidP="00EA7130">
            <w:pPr>
              <w:rPr>
                <w:rFonts w:ascii="Arial" w:hAnsi="Arial" w:cs="Arial"/>
                <w:sz w:val="18"/>
                <w:szCs w:val="18"/>
              </w:rPr>
            </w:pPr>
            <w:r>
              <w:rPr>
                <w:rFonts w:ascii="Arial" w:hAnsi="Arial" w:cs="Arial"/>
                <w:sz w:val="18"/>
                <w:szCs w:val="18"/>
              </w:rPr>
              <w:t>TA to support Class 2, 3 &amp; 4 during Singapore Maths sessions.</w:t>
            </w:r>
          </w:p>
          <w:p w:rsidR="0019779A" w:rsidRPr="00EB3D19" w:rsidRDefault="0019779A" w:rsidP="00EA7130">
            <w:pPr>
              <w:rPr>
                <w:rFonts w:ascii="Arial" w:hAnsi="Arial" w:cs="Arial"/>
                <w:sz w:val="18"/>
                <w:szCs w:val="18"/>
              </w:rPr>
            </w:pPr>
            <w:r>
              <w:rPr>
                <w:rFonts w:ascii="Arial" w:hAnsi="Arial" w:cs="Arial"/>
                <w:sz w:val="18"/>
                <w:szCs w:val="18"/>
              </w:rPr>
              <w:t>New staff to be trained also.</w:t>
            </w:r>
          </w:p>
        </w:tc>
        <w:tc>
          <w:tcPr>
            <w:tcW w:w="5245" w:type="dxa"/>
            <w:tcMar>
              <w:top w:w="57" w:type="dxa"/>
              <w:bottom w:w="57" w:type="dxa"/>
            </w:tcMar>
          </w:tcPr>
          <w:p w:rsidR="0019779A" w:rsidRDefault="0019779A" w:rsidP="00EA7130">
            <w:pPr>
              <w:rPr>
                <w:rFonts w:ascii="Arial" w:hAnsi="Arial" w:cs="Arial"/>
                <w:color w:val="000000"/>
                <w:sz w:val="18"/>
                <w:szCs w:val="18"/>
              </w:rPr>
            </w:pPr>
            <w:r w:rsidRPr="00055315">
              <w:rPr>
                <w:rFonts w:ascii="Arial" w:hAnsi="Arial" w:cs="Arial"/>
                <w:color w:val="000000"/>
                <w:sz w:val="18"/>
                <w:szCs w:val="18"/>
              </w:rPr>
              <w:t>All new staff were trained by qualified Singapore Maths consultants. Observation</w:t>
            </w:r>
            <w:r>
              <w:rPr>
                <w:rFonts w:ascii="Arial" w:hAnsi="Arial" w:cs="Arial"/>
                <w:color w:val="000000"/>
                <w:sz w:val="18"/>
                <w:szCs w:val="18"/>
              </w:rPr>
              <w:t>s</w:t>
            </w:r>
            <w:r w:rsidRPr="00055315">
              <w:rPr>
                <w:rFonts w:ascii="Arial" w:hAnsi="Arial" w:cs="Arial"/>
                <w:color w:val="000000"/>
                <w:sz w:val="18"/>
                <w:szCs w:val="18"/>
              </w:rPr>
              <w:t xml:space="preserve"> of sessions at a recognised flagship </w:t>
            </w:r>
            <w:r>
              <w:rPr>
                <w:rFonts w:ascii="Arial" w:hAnsi="Arial" w:cs="Arial"/>
                <w:color w:val="000000"/>
                <w:sz w:val="18"/>
                <w:szCs w:val="18"/>
              </w:rPr>
              <w:t xml:space="preserve">school </w:t>
            </w:r>
            <w:r w:rsidRPr="00055315">
              <w:rPr>
                <w:rFonts w:ascii="Arial" w:hAnsi="Arial" w:cs="Arial"/>
                <w:color w:val="000000"/>
                <w:sz w:val="18"/>
                <w:szCs w:val="18"/>
              </w:rPr>
              <w:t xml:space="preserve">also took place. </w:t>
            </w:r>
            <w:r>
              <w:rPr>
                <w:rFonts w:ascii="Arial" w:hAnsi="Arial" w:cs="Arial"/>
                <w:color w:val="000000"/>
                <w:sz w:val="18"/>
                <w:szCs w:val="18"/>
              </w:rPr>
              <w:t xml:space="preserve">Staff said they felt their confidence was heightened to deliver these sessions. </w:t>
            </w:r>
          </w:p>
          <w:p w:rsidR="0019779A" w:rsidRDefault="0019779A" w:rsidP="00EA7130">
            <w:pPr>
              <w:rPr>
                <w:rFonts w:ascii="Arial" w:hAnsi="Arial" w:cs="Arial"/>
                <w:color w:val="000000"/>
                <w:sz w:val="18"/>
                <w:szCs w:val="18"/>
              </w:rPr>
            </w:pPr>
            <w:r>
              <w:rPr>
                <w:rFonts w:ascii="Arial" w:hAnsi="Arial" w:cs="Arial"/>
                <w:color w:val="000000"/>
                <w:sz w:val="18"/>
                <w:szCs w:val="18"/>
              </w:rPr>
              <w:t>The progress made by the relevant children in Year 6 was 100.</w:t>
            </w:r>
            <w:r w:rsidR="00C20B3B">
              <w:rPr>
                <w:rFonts w:ascii="Arial" w:hAnsi="Arial" w:cs="Arial"/>
                <w:color w:val="000000"/>
                <w:sz w:val="18"/>
                <w:szCs w:val="18"/>
              </w:rPr>
              <w:t xml:space="preserve"> It was clear that </w:t>
            </w:r>
            <w:r>
              <w:rPr>
                <w:rFonts w:ascii="Arial" w:hAnsi="Arial" w:cs="Arial"/>
                <w:color w:val="000000"/>
                <w:sz w:val="18"/>
                <w:szCs w:val="18"/>
              </w:rPr>
              <w:t xml:space="preserve">reasoning and problem-solving skills </w:t>
            </w:r>
            <w:r w:rsidR="00C20B3B">
              <w:rPr>
                <w:rFonts w:ascii="Arial" w:hAnsi="Arial" w:cs="Arial"/>
                <w:color w:val="000000"/>
                <w:sz w:val="18"/>
                <w:szCs w:val="18"/>
              </w:rPr>
              <w:t>improved throughout the year as evidenced in the children’s books.</w:t>
            </w:r>
            <w:r>
              <w:rPr>
                <w:rFonts w:ascii="Arial" w:hAnsi="Arial" w:cs="Arial"/>
                <w:color w:val="000000"/>
                <w:sz w:val="18"/>
                <w:szCs w:val="18"/>
              </w:rPr>
              <w:t xml:space="preserve"> </w:t>
            </w:r>
          </w:p>
          <w:p w:rsidR="0019779A" w:rsidRPr="00055315" w:rsidRDefault="00C20B3B" w:rsidP="00C20B3B">
            <w:pPr>
              <w:rPr>
                <w:rFonts w:ascii="Arial" w:hAnsi="Arial" w:cs="Arial"/>
                <w:color w:val="000000"/>
                <w:sz w:val="18"/>
                <w:szCs w:val="18"/>
              </w:rPr>
            </w:pPr>
            <w:r>
              <w:rPr>
                <w:rFonts w:ascii="Arial" w:hAnsi="Arial" w:cs="Arial"/>
                <w:color w:val="000000"/>
                <w:sz w:val="18"/>
                <w:szCs w:val="18"/>
              </w:rPr>
              <w:t xml:space="preserve">However </w:t>
            </w:r>
            <w:r w:rsidR="0019779A">
              <w:rPr>
                <w:rFonts w:ascii="Arial" w:hAnsi="Arial" w:cs="Arial"/>
                <w:color w:val="000000"/>
                <w:sz w:val="18"/>
                <w:szCs w:val="18"/>
              </w:rPr>
              <w:t xml:space="preserve">this was </w:t>
            </w:r>
            <w:r>
              <w:rPr>
                <w:rFonts w:ascii="Arial" w:hAnsi="Arial" w:cs="Arial"/>
                <w:color w:val="000000"/>
                <w:sz w:val="18"/>
                <w:szCs w:val="18"/>
              </w:rPr>
              <w:t xml:space="preserve">inconsistent </w:t>
            </w:r>
            <w:r w:rsidR="0019779A">
              <w:rPr>
                <w:rFonts w:ascii="Arial" w:hAnsi="Arial" w:cs="Arial"/>
                <w:color w:val="000000"/>
                <w:sz w:val="18"/>
                <w:szCs w:val="18"/>
              </w:rPr>
              <w:t xml:space="preserve">across other year groups. A large focus for the school moving forward is the delivery of different objectives for different year groups in the same class. </w:t>
            </w:r>
          </w:p>
        </w:tc>
        <w:tc>
          <w:tcPr>
            <w:tcW w:w="2977" w:type="dxa"/>
            <w:tcMar>
              <w:top w:w="57" w:type="dxa"/>
              <w:bottom w:w="57" w:type="dxa"/>
            </w:tcMar>
          </w:tcPr>
          <w:p w:rsidR="0019779A" w:rsidRDefault="0019779A" w:rsidP="00EA7130">
            <w:pPr>
              <w:pStyle w:val="Default"/>
              <w:rPr>
                <w:color w:val="auto"/>
                <w:sz w:val="18"/>
                <w:szCs w:val="18"/>
              </w:rPr>
            </w:pPr>
            <w:r>
              <w:rPr>
                <w:color w:val="auto"/>
                <w:sz w:val="18"/>
                <w:szCs w:val="18"/>
              </w:rPr>
              <w:t xml:space="preserve">Singapore Maths has been delivered to mixed year groups for the past 2 years. The structure of the sessions is effective and pupil voice is very strong. However the school is not seeing the consistent progress in each year group. </w:t>
            </w:r>
          </w:p>
          <w:p w:rsidR="0019779A" w:rsidRDefault="0019779A" w:rsidP="00EA7130">
            <w:pPr>
              <w:pStyle w:val="Default"/>
              <w:rPr>
                <w:color w:val="auto"/>
                <w:sz w:val="18"/>
                <w:szCs w:val="18"/>
              </w:rPr>
            </w:pPr>
            <w:r>
              <w:rPr>
                <w:color w:val="auto"/>
                <w:sz w:val="18"/>
                <w:szCs w:val="18"/>
              </w:rPr>
              <w:t xml:space="preserve">The school has approached the Maths Hub to lead on a project to address these issues with other schools experiencing the same challenges. </w:t>
            </w:r>
          </w:p>
          <w:p w:rsidR="0019779A" w:rsidRPr="0017467B" w:rsidRDefault="0019779A" w:rsidP="00EA7130">
            <w:pPr>
              <w:pStyle w:val="Default"/>
              <w:rPr>
                <w:color w:val="auto"/>
                <w:sz w:val="18"/>
                <w:szCs w:val="18"/>
              </w:rPr>
            </w:pPr>
            <w:r>
              <w:rPr>
                <w:color w:val="auto"/>
                <w:sz w:val="18"/>
                <w:szCs w:val="18"/>
              </w:rPr>
              <w:t>Further funding will be spent on addressing this next year.</w:t>
            </w:r>
          </w:p>
        </w:tc>
        <w:tc>
          <w:tcPr>
            <w:tcW w:w="1842" w:type="dxa"/>
          </w:tcPr>
          <w:p w:rsidR="0019779A" w:rsidRPr="00055315" w:rsidRDefault="00FE0A29" w:rsidP="00D9645F">
            <w:pPr>
              <w:rPr>
                <w:rFonts w:ascii="Arial" w:hAnsi="Arial" w:cs="Arial"/>
                <w:color w:val="000000"/>
                <w:sz w:val="18"/>
                <w:szCs w:val="18"/>
              </w:rPr>
            </w:pPr>
            <w:r>
              <w:rPr>
                <w:rFonts w:ascii="Arial" w:hAnsi="Arial" w:cs="Arial"/>
                <w:color w:val="000000"/>
                <w:sz w:val="18"/>
                <w:szCs w:val="18"/>
              </w:rPr>
              <w:t>£3</w:t>
            </w:r>
            <w:r w:rsidR="00D9645F">
              <w:rPr>
                <w:rFonts w:ascii="Arial" w:hAnsi="Arial" w:cs="Arial"/>
                <w:color w:val="000000"/>
                <w:sz w:val="18"/>
                <w:szCs w:val="18"/>
              </w:rPr>
              <w:t>5</w:t>
            </w:r>
            <w:r>
              <w:rPr>
                <w:rFonts w:ascii="Arial" w:hAnsi="Arial" w:cs="Arial"/>
                <w:color w:val="000000"/>
                <w:sz w:val="18"/>
                <w:szCs w:val="18"/>
              </w:rPr>
              <w:t>00</w:t>
            </w:r>
          </w:p>
        </w:tc>
      </w:tr>
      <w:tr w:rsidR="00A71710" w:rsidRPr="0017467B" w:rsidTr="00A71710">
        <w:trPr>
          <w:trHeight w:hRule="exact" w:val="604"/>
        </w:trPr>
        <w:tc>
          <w:tcPr>
            <w:tcW w:w="15451" w:type="dxa"/>
            <w:gridSpan w:val="5"/>
            <w:shd w:val="clear" w:color="auto" w:fill="DAEEF3" w:themeFill="accent5" w:themeFillTint="33"/>
            <w:tcMar>
              <w:top w:w="57" w:type="dxa"/>
              <w:bottom w:w="57" w:type="dxa"/>
            </w:tcMar>
          </w:tcPr>
          <w:p w:rsidR="00A71710" w:rsidRDefault="00A71710" w:rsidP="00EA7130">
            <w:pPr>
              <w:jc w:val="center"/>
              <w:rPr>
                <w:rFonts w:ascii="Arial" w:hAnsi="Arial" w:cs="Arial"/>
                <w:b/>
              </w:rPr>
            </w:pPr>
            <w:r w:rsidRPr="0017467B">
              <w:rPr>
                <w:rFonts w:ascii="Arial" w:hAnsi="Arial" w:cs="Arial"/>
                <w:b/>
              </w:rPr>
              <w:t>Targeted support</w:t>
            </w:r>
          </w:p>
          <w:p w:rsidR="00A71710" w:rsidRDefault="00A71710" w:rsidP="00EA7130">
            <w:pPr>
              <w:jc w:val="center"/>
              <w:rPr>
                <w:rFonts w:ascii="Arial" w:hAnsi="Arial" w:cs="Arial"/>
                <w:b/>
              </w:rPr>
            </w:pPr>
          </w:p>
          <w:p w:rsidR="00A71710" w:rsidRDefault="00A71710" w:rsidP="00EA7130">
            <w:pPr>
              <w:jc w:val="center"/>
              <w:rPr>
                <w:rFonts w:ascii="Arial" w:hAnsi="Arial" w:cs="Arial"/>
                <w:b/>
              </w:rPr>
            </w:pPr>
          </w:p>
          <w:p w:rsidR="00A71710" w:rsidRPr="0017467B" w:rsidRDefault="00A71710" w:rsidP="00EA7130">
            <w:pPr>
              <w:jc w:val="center"/>
              <w:rPr>
                <w:rFonts w:ascii="Arial" w:hAnsi="Arial" w:cs="Arial"/>
                <w:b/>
              </w:rPr>
            </w:pPr>
          </w:p>
        </w:tc>
      </w:tr>
      <w:tr w:rsidR="00A71710" w:rsidRPr="0017467B" w:rsidTr="00A71710">
        <w:tc>
          <w:tcPr>
            <w:tcW w:w="2269" w:type="dxa"/>
            <w:tcMar>
              <w:top w:w="57" w:type="dxa"/>
              <w:bottom w:w="57" w:type="dxa"/>
            </w:tcMar>
          </w:tcPr>
          <w:p w:rsidR="00A71710" w:rsidRPr="0017467B" w:rsidRDefault="00A71710" w:rsidP="00EA7130">
            <w:pPr>
              <w:rPr>
                <w:rFonts w:ascii="Arial" w:hAnsi="Arial" w:cs="Arial"/>
                <w:b/>
              </w:rPr>
            </w:pPr>
            <w:r w:rsidRPr="0017467B">
              <w:rPr>
                <w:rFonts w:ascii="Arial" w:hAnsi="Arial" w:cs="Arial"/>
                <w:b/>
              </w:rPr>
              <w:t>Desired outcome</w:t>
            </w:r>
          </w:p>
        </w:tc>
        <w:tc>
          <w:tcPr>
            <w:tcW w:w="3118" w:type="dxa"/>
            <w:tcMar>
              <w:top w:w="57" w:type="dxa"/>
              <w:bottom w:w="57" w:type="dxa"/>
            </w:tcMar>
          </w:tcPr>
          <w:p w:rsidR="00A71710" w:rsidRPr="0017467B" w:rsidRDefault="00A71710" w:rsidP="00EA7130">
            <w:pPr>
              <w:rPr>
                <w:rFonts w:ascii="Arial" w:hAnsi="Arial" w:cs="Arial"/>
                <w:b/>
              </w:rPr>
            </w:pPr>
            <w:r w:rsidRPr="0017467B">
              <w:rPr>
                <w:rFonts w:ascii="Arial" w:hAnsi="Arial" w:cs="Arial"/>
                <w:b/>
              </w:rPr>
              <w:t>Chosen action/approach</w:t>
            </w:r>
          </w:p>
        </w:tc>
        <w:tc>
          <w:tcPr>
            <w:tcW w:w="5245" w:type="dxa"/>
            <w:tcMar>
              <w:top w:w="57" w:type="dxa"/>
              <w:bottom w:w="57" w:type="dxa"/>
            </w:tcMar>
          </w:tcPr>
          <w:p w:rsidR="00A71710" w:rsidRPr="0017467B" w:rsidRDefault="00A71710" w:rsidP="00EA7130">
            <w:pPr>
              <w:rPr>
                <w:rFonts w:ascii="Arial" w:hAnsi="Arial" w:cs="Arial"/>
                <w:b/>
              </w:rPr>
            </w:pPr>
            <w:r w:rsidRPr="0017467B">
              <w:rPr>
                <w:rFonts w:ascii="Arial" w:hAnsi="Arial" w:cs="Arial"/>
                <w:b/>
              </w:rPr>
              <w:t>Estimated impact: Did you meet the success criteria? Include impact on pupils not eligible for PP, if appropriate.</w:t>
            </w:r>
          </w:p>
        </w:tc>
        <w:tc>
          <w:tcPr>
            <w:tcW w:w="2977" w:type="dxa"/>
            <w:tcMar>
              <w:top w:w="57" w:type="dxa"/>
              <w:bottom w:w="57" w:type="dxa"/>
            </w:tcMar>
          </w:tcPr>
          <w:p w:rsidR="00A71710" w:rsidRPr="0017467B" w:rsidRDefault="00A71710" w:rsidP="00EA7130">
            <w:pPr>
              <w:rPr>
                <w:rFonts w:ascii="Arial" w:hAnsi="Arial" w:cs="Arial"/>
                <w:b/>
              </w:rPr>
            </w:pPr>
            <w:r>
              <w:rPr>
                <w:rFonts w:ascii="Arial" w:hAnsi="Arial" w:cs="Arial"/>
                <w:b/>
              </w:rPr>
              <w:t>Considerations for future spending</w:t>
            </w:r>
          </w:p>
        </w:tc>
        <w:tc>
          <w:tcPr>
            <w:tcW w:w="1842" w:type="dxa"/>
          </w:tcPr>
          <w:p w:rsidR="00A71710" w:rsidRPr="0017467B" w:rsidRDefault="00A71710" w:rsidP="00EA7130">
            <w:pPr>
              <w:rPr>
                <w:rFonts w:ascii="Arial" w:hAnsi="Arial" w:cs="Arial"/>
                <w:b/>
              </w:rPr>
            </w:pPr>
            <w:r w:rsidRPr="0017467B">
              <w:rPr>
                <w:rFonts w:ascii="Arial" w:hAnsi="Arial" w:cs="Arial"/>
                <w:b/>
              </w:rPr>
              <w:t>Cost</w:t>
            </w:r>
          </w:p>
        </w:tc>
      </w:tr>
      <w:tr w:rsidR="00C20B3B" w:rsidRPr="00CC0AF5" w:rsidTr="00D61F33">
        <w:trPr>
          <w:trHeight w:hRule="exact" w:val="1286"/>
        </w:trPr>
        <w:tc>
          <w:tcPr>
            <w:tcW w:w="2269" w:type="dxa"/>
            <w:tcMar>
              <w:top w:w="57" w:type="dxa"/>
              <w:bottom w:w="57" w:type="dxa"/>
            </w:tcMar>
          </w:tcPr>
          <w:p w:rsidR="00C20B3B" w:rsidRDefault="00C20B3B" w:rsidP="00EA7130">
            <w:pPr>
              <w:rPr>
                <w:rFonts w:ascii="Arial" w:hAnsi="Arial" w:cs="Arial"/>
                <w:sz w:val="18"/>
                <w:szCs w:val="18"/>
              </w:rPr>
            </w:pPr>
            <w:r>
              <w:rPr>
                <w:rFonts w:ascii="Arial" w:hAnsi="Arial" w:cs="Arial"/>
                <w:sz w:val="18"/>
                <w:szCs w:val="18"/>
              </w:rPr>
              <w:t>To improve the standard and enjoyment for writing through real life experiences.</w:t>
            </w:r>
          </w:p>
        </w:tc>
        <w:tc>
          <w:tcPr>
            <w:tcW w:w="3118" w:type="dxa"/>
            <w:tcMar>
              <w:top w:w="57" w:type="dxa"/>
              <w:bottom w:w="57" w:type="dxa"/>
            </w:tcMar>
          </w:tcPr>
          <w:p w:rsidR="00C20B3B" w:rsidRDefault="00C20B3B" w:rsidP="00EA7130">
            <w:pPr>
              <w:rPr>
                <w:rFonts w:ascii="Arial" w:hAnsi="Arial" w:cs="Arial"/>
                <w:sz w:val="18"/>
                <w:szCs w:val="18"/>
              </w:rPr>
            </w:pPr>
            <w:r>
              <w:rPr>
                <w:rFonts w:ascii="Arial" w:hAnsi="Arial" w:cs="Arial"/>
                <w:sz w:val="18"/>
                <w:szCs w:val="18"/>
              </w:rPr>
              <w:t>A language specialist will run small group support sessions based on writing about a variety of experiences.</w:t>
            </w:r>
          </w:p>
        </w:tc>
        <w:tc>
          <w:tcPr>
            <w:tcW w:w="5245" w:type="dxa"/>
            <w:tcMar>
              <w:top w:w="57" w:type="dxa"/>
              <w:bottom w:w="57" w:type="dxa"/>
            </w:tcMar>
          </w:tcPr>
          <w:p w:rsidR="00C20B3B" w:rsidRPr="00CC0AF5" w:rsidRDefault="00C20B3B" w:rsidP="00EA7130">
            <w:pPr>
              <w:pStyle w:val="Default"/>
              <w:rPr>
                <w:sz w:val="18"/>
                <w:szCs w:val="18"/>
              </w:rPr>
            </w:pPr>
            <w:r>
              <w:rPr>
                <w:sz w:val="18"/>
                <w:szCs w:val="18"/>
              </w:rPr>
              <w:t xml:space="preserve">The children thoroughly enjoyed these sessions with a focus on enthusiasm to write and sentence structure. Children’s work demonstrated progress in structure and ideas. 60% of the group made progress. </w:t>
            </w:r>
          </w:p>
        </w:tc>
        <w:tc>
          <w:tcPr>
            <w:tcW w:w="2977" w:type="dxa"/>
            <w:tcMar>
              <w:top w:w="57" w:type="dxa"/>
              <w:bottom w:w="57" w:type="dxa"/>
            </w:tcMar>
          </w:tcPr>
          <w:p w:rsidR="00C20B3B" w:rsidRPr="00B62E7C" w:rsidRDefault="00C20B3B" w:rsidP="00EA7130">
            <w:pPr>
              <w:rPr>
                <w:rFonts w:ascii="Arial" w:hAnsi="Arial" w:cs="Arial"/>
                <w:sz w:val="18"/>
                <w:szCs w:val="18"/>
              </w:rPr>
            </w:pPr>
            <w:r>
              <w:rPr>
                <w:rFonts w:ascii="Arial" w:hAnsi="Arial" w:cs="Arial"/>
                <w:sz w:val="18"/>
                <w:szCs w:val="18"/>
              </w:rPr>
              <w:t xml:space="preserve">Consider a writing scheme to bridge emergent gaps in writing across the school. Money will be spent on a scheme for the next academic year. </w:t>
            </w:r>
          </w:p>
        </w:tc>
        <w:tc>
          <w:tcPr>
            <w:tcW w:w="1842" w:type="dxa"/>
          </w:tcPr>
          <w:p w:rsidR="00C20B3B" w:rsidRPr="008D4454" w:rsidRDefault="00C20B3B" w:rsidP="00EA7130">
            <w:pPr>
              <w:rPr>
                <w:rFonts w:ascii="Arial" w:hAnsi="Arial" w:cs="Arial"/>
                <w:sz w:val="18"/>
                <w:szCs w:val="18"/>
              </w:rPr>
            </w:pPr>
            <w:r>
              <w:rPr>
                <w:rFonts w:ascii="Arial" w:hAnsi="Arial" w:cs="Arial"/>
                <w:sz w:val="18"/>
                <w:szCs w:val="18"/>
              </w:rPr>
              <w:t>£1085</w:t>
            </w:r>
          </w:p>
        </w:tc>
      </w:tr>
      <w:tr w:rsidR="00FE0A29" w:rsidRPr="00FC318C" w:rsidTr="00A71710">
        <w:trPr>
          <w:trHeight w:hRule="exact" w:val="1357"/>
        </w:trPr>
        <w:tc>
          <w:tcPr>
            <w:tcW w:w="2269" w:type="dxa"/>
            <w:tcMar>
              <w:top w:w="57" w:type="dxa"/>
              <w:bottom w:w="57" w:type="dxa"/>
            </w:tcMar>
          </w:tcPr>
          <w:p w:rsidR="00FE0A29" w:rsidRDefault="00FE0A29" w:rsidP="00EA7130">
            <w:pPr>
              <w:rPr>
                <w:rFonts w:ascii="Arial" w:hAnsi="Arial" w:cs="Arial"/>
                <w:sz w:val="18"/>
                <w:szCs w:val="18"/>
              </w:rPr>
            </w:pPr>
            <w:r>
              <w:rPr>
                <w:rFonts w:ascii="Arial" w:hAnsi="Arial" w:cs="Arial"/>
                <w:sz w:val="18"/>
                <w:szCs w:val="18"/>
              </w:rPr>
              <w:t>To support reading and comprehension skills for  children in KS2</w:t>
            </w:r>
          </w:p>
        </w:tc>
        <w:tc>
          <w:tcPr>
            <w:tcW w:w="3118" w:type="dxa"/>
            <w:tcMar>
              <w:top w:w="57" w:type="dxa"/>
              <w:bottom w:w="57" w:type="dxa"/>
            </w:tcMar>
          </w:tcPr>
          <w:p w:rsidR="00FE0A29" w:rsidRPr="00004FB6" w:rsidRDefault="00FE0A29" w:rsidP="00EA7130">
            <w:pPr>
              <w:rPr>
                <w:rFonts w:ascii="Arial" w:hAnsi="Arial" w:cs="Arial"/>
                <w:sz w:val="18"/>
                <w:szCs w:val="18"/>
              </w:rPr>
            </w:pPr>
            <w:r>
              <w:rPr>
                <w:rFonts w:ascii="Arial" w:hAnsi="Arial" w:cs="Arial"/>
                <w:sz w:val="18"/>
                <w:szCs w:val="18"/>
              </w:rPr>
              <w:t xml:space="preserve">Beanstalk 1:1 sessions </w:t>
            </w:r>
          </w:p>
        </w:tc>
        <w:tc>
          <w:tcPr>
            <w:tcW w:w="5245" w:type="dxa"/>
            <w:tcMar>
              <w:top w:w="57" w:type="dxa"/>
              <w:bottom w:w="57" w:type="dxa"/>
            </w:tcMar>
          </w:tcPr>
          <w:p w:rsidR="00FE0A29" w:rsidRPr="00CC0AF5" w:rsidRDefault="00D61F33" w:rsidP="00EA7130">
            <w:pPr>
              <w:pStyle w:val="Default"/>
              <w:rPr>
                <w:color w:val="auto"/>
                <w:sz w:val="18"/>
                <w:szCs w:val="18"/>
              </w:rPr>
            </w:pPr>
            <w:r>
              <w:rPr>
                <w:color w:val="auto"/>
                <w:sz w:val="18"/>
                <w:szCs w:val="18"/>
              </w:rPr>
              <w:t xml:space="preserve">The 3 children selected to access these sessions informed us they enjoyed the sessions and were keen to take part. They enjoyed the 1:1 time so they could ask questions without their friends hearing. Progress was made by all children and 1 child has accelerated progress and met the age related expectation. </w:t>
            </w:r>
          </w:p>
        </w:tc>
        <w:tc>
          <w:tcPr>
            <w:tcW w:w="2977" w:type="dxa"/>
            <w:tcMar>
              <w:top w:w="57" w:type="dxa"/>
              <w:bottom w:w="57" w:type="dxa"/>
            </w:tcMar>
          </w:tcPr>
          <w:p w:rsidR="00FE0A29" w:rsidRPr="00CC0AF5" w:rsidRDefault="00D61F33" w:rsidP="00EA7130">
            <w:pPr>
              <w:rPr>
                <w:rFonts w:ascii="Arial" w:hAnsi="Arial" w:cs="Arial"/>
                <w:sz w:val="18"/>
                <w:szCs w:val="18"/>
              </w:rPr>
            </w:pPr>
            <w:r>
              <w:rPr>
                <w:rFonts w:ascii="Arial" w:hAnsi="Arial" w:cs="Arial"/>
                <w:sz w:val="18"/>
                <w:szCs w:val="18"/>
              </w:rPr>
              <w:t>This intervention is highly valuable and will be continued next year.</w:t>
            </w:r>
          </w:p>
        </w:tc>
        <w:tc>
          <w:tcPr>
            <w:tcW w:w="1842" w:type="dxa"/>
          </w:tcPr>
          <w:p w:rsidR="00FE0A29" w:rsidRPr="00427BE0" w:rsidRDefault="00D61F33" w:rsidP="00EA7130">
            <w:pPr>
              <w:rPr>
                <w:rFonts w:ascii="Arial" w:hAnsi="Arial" w:cs="Arial"/>
                <w:sz w:val="18"/>
                <w:szCs w:val="18"/>
              </w:rPr>
            </w:pPr>
            <w:r>
              <w:rPr>
                <w:rFonts w:ascii="Arial" w:hAnsi="Arial" w:cs="Arial"/>
                <w:sz w:val="18"/>
                <w:szCs w:val="18"/>
              </w:rPr>
              <w:t>£642</w:t>
            </w:r>
          </w:p>
        </w:tc>
      </w:tr>
      <w:tr w:rsidR="00D61F33" w:rsidRPr="006C7C85" w:rsidTr="00D61F33">
        <w:trPr>
          <w:trHeight w:val="2978"/>
        </w:trPr>
        <w:tc>
          <w:tcPr>
            <w:tcW w:w="2269" w:type="dxa"/>
            <w:tcMar>
              <w:top w:w="57" w:type="dxa"/>
              <w:bottom w:w="57" w:type="dxa"/>
            </w:tcMar>
          </w:tcPr>
          <w:p w:rsidR="00D61F33" w:rsidRDefault="00D61F33" w:rsidP="00EA7130">
            <w:pPr>
              <w:rPr>
                <w:rFonts w:ascii="Arial" w:hAnsi="Arial" w:cs="Arial"/>
                <w:sz w:val="18"/>
                <w:szCs w:val="18"/>
              </w:rPr>
            </w:pPr>
            <w:r>
              <w:rPr>
                <w:rFonts w:ascii="Arial" w:hAnsi="Arial" w:cs="Arial"/>
                <w:sz w:val="18"/>
                <w:szCs w:val="18"/>
              </w:rPr>
              <w:lastRenderedPageBreak/>
              <w:t xml:space="preserve">To train staff to lead inference reading sessions for targeted pupils </w:t>
            </w:r>
          </w:p>
          <w:p w:rsidR="00D61F33" w:rsidRDefault="00D61F33" w:rsidP="00EA7130">
            <w:pPr>
              <w:rPr>
                <w:rFonts w:ascii="Arial" w:hAnsi="Arial" w:cs="Arial"/>
                <w:sz w:val="18"/>
                <w:szCs w:val="18"/>
              </w:rPr>
            </w:pPr>
          </w:p>
          <w:p w:rsidR="00D61F33" w:rsidRDefault="00D61F33" w:rsidP="00EA7130">
            <w:pPr>
              <w:rPr>
                <w:rFonts w:ascii="Arial" w:hAnsi="Arial" w:cs="Arial"/>
                <w:sz w:val="18"/>
                <w:szCs w:val="18"/>
              </w:rPr>
            </w:pPr>
            <w:r>
              <w:rPr>
                <w:rFonts w:ascii="Arial" w:hAnsi="Arial" w:cs="Arial"/>
                <w:sz w:val="18"/>
                <w:szCs w:val="18"/>
              </w:rPr>
              <w:t xml:space="preserve">Pupils to develop their inference skills in reading </w:t>
            </w:r>
          </w:p>
        </w:tc>
        <w:tc>
          <w:tcPr>
            <w:tcW w:w="3118" w:type="dxa"/>
            <w:tcMar>
              <w:top w:w="57" w:type="dxa"/>
              <w:bottom w:w="57" w:type="dxa"/>
            </w:tcMar>
          </w:tcPr>
          <w:p w:rsidR="00D61F33" w:rsidRDefault="00D61F33" w:rsidP="00EA7130">
            <w:pPr>
              <w:rPr>
                <w:rFonts w:ascii="Arial" w:hAnsi="Arial" w:cs="Arial"/>
                <w:sz w:val="18"/>
                <w:szCs w:val="18"/>
              </w:rPr>
            </w:pPr>
            <w:r>
              <w:rPr>
                <w:rFonts w:ascii="Arial" w:hAnsi="Arial" w:cs="Arial"/>
                <w:sz w:val="18"/>
                <w:szCs w:val="18"/>
              </w:rPr>
              <w:t xml:space="preserve">1 teacher and 1 TA to attend Inference Training </w:t>
            </w:r>
          </w:p>
          <w:p w:rsidR="00D61F33" w:rsidRDefault="00D61F33" w:rsidP="00EA7130">
            <w:pPr>
              <w:rPr>
                <w:rFonts w:ascii="Arial" w:hAnsi="Arial" w:cs="Arial"/>
                <w:sz w:val="18"/>
                <w:szCs w:val="18"/>
              </w:rPr>
            </w:pPr>
          </w:p>
          <w:p w:rsidR="00D61F33" w:rsidRDefault="00D61F33" w:rsidP="00EA7130">
            <w:pPr>
              <w:rPr>
                <w:rFonts w:ascii="Arial" w:hAnsi="Arial" w:cs="Arial"/>
                <w:sz w:val="18"/>
                <w:szCs w:val="18"/>
              </w:rPr>
            </w:pPr>
          </w:p>
          <w:p w:rsidR="00D61F33" w:rsidRDefault="00D61F33" w:rsidP="00EA7130">
            <w:pPr>
              <w:rPr>
                <w:rFonts w:ascii="Arial" w:hAnsi="Arial" w:cs="Arial"/>
                <w:sz w:val="18"/>
                <w:szCs w:val="18"/>
              </w:rPr>
            </w:pPr>
          </w:p>
          <w:p w:rsidR="00D61F33" w:rsidRDefault="00D61F33" w:rsidP="00EA7130">
            <w:pPr>
              <w:rPr>
                <w:rFonts w:ascii="Arial" w:hAnsi="Arial" w:cs="Arial"/>
                <w:sz w:val="18"/>
                <w:szCs w:val="18"/>
              </w:rPr>
            </w:pPr>
            <w:r>
              <w:rPr>
                <w:rFonts w:ascii="Arial" w:hAnsi="Arial" w:cs="Arial"/>
                <w:sz w:val="18"/>
                <w:szCs w:val="18"/>
              </w:rPr>
              <w:t>Inference sessions to take place with targeted children.</w:t>
            </w:r>
          </w:p>
        </w:tc>
        <w:tc>
          <w:tcPr>
            <w:tcW w:w="5245" w:type="dxa"/>
            <w:tcMar>
              <w:top w:w="57" w:type="dxa"/>
              <w:bottom w:w="57" w:type="dxa"/>
            </w:tcMar>
          </w:tcPr>
          <w:p w:rsidR="00D61F33" w:rsidRDefault="00D61F33" w:rsidP="00EA7130">
            <w:pPr>
              <w:pStyle w:val="Default"/>
              <w:rPr>
                <w:sz w:val="18"/>
                <w:szCs w:val="18"/>
              </w:rPr>
            </w:pPr>
            <w:r>
              <w:rPr>
                <w:sz w:val="18"/>
                <w:szCs w:val="18"/>
              </w:rPr>
              <w:t>Training attended in order to facilitate the intervention sessions.</w:t>
            </w:r>
          </w:p>
          <w:p w:rsidR="00D61F33" w:rsidRDefault="00D61F33" w:rsidP="00EA7130">
            <w:pPr>
              <w:pStyle w:val="Default"/>
              <w:rPr>
                <w:sz w:val="18"/>
                <w:szCs w:val="18"/>
              </w:rPr>
            </w:pPr>
          </w:p>
          <w:p w:rsidR="00D61F33" w:rsidRDefault="00D61F33" w:rsidP="00EA7130">
            <w:pPr>
              <w:pStyle w:val="Default"/>
              <w:rPr>
                <w:sz w:val="18"/>
                <w:szCs w:val="18"/>
              </w:rPr>
            </w:pPr>
          </w:p>
          <w:p w:rsidR="00D61F33" w:rsidRDefault="00D61F33" w:rsidP="00EA7130">
            <w:pPr>
              <w:pStyle w:val="Default"/>
              <w:rPr>
                <w:sz w:val="18"/>
                <w:szCs w:val="18"/>
              </w:rPr>
            </w:pPr>
          </w:p>
          <w:p w:rsidR="00D61F33" w:rsidRDefault="00D61F33" w:rsidP="00EA7130">
            <w:pPr>
              <w:pStyle w:val="Default"/>
              <w:rPr>
                <w:sz w:val="18"/>
                <w:szCs w:val="18"/>
              </w:rPr>
            </w:pPr>
          </w:p>
          <w:p w:rsidR="00D61F33" w:rsidRDefault="00D61F33" w:rsidP="00EA7130">
            <w:pPr>
              <w:pStyle w:val="Default"/>
              <w:rPr>
                <w:sz w:val="18"/>
                <w:szCs w:val="18"/>
              </w:rPr>
            </w:pPr>
            <w:r>
              <w:rPr>
                <w:sz w:val="18"/>
                <w:szCs w:val="18"/>
              </w:rPr>
              <w:t>TA working with a number of groups (small groups of 6 or less) across KS2 has been delivering the inference sessions. The impact of these sessions has been monitored closely by comparing an initial assessment with a subsequent follow-up assessment. The majority of children have made an improvement to their general inference skills and to their reading test scores.</w:t>
            </w:r>
          </w:p>
          <w:p w:rsidR="00D61F33" w:rsidRPr="00CC0AF5" w:rsidRDefault="00D61F33" w:rsidP="00EA7130">
            <w:pPr>
              <w:pStyle w:val="Default"/>
              <w:rPr>
                <w:sz w:val="18"/>
                <w:szCs w:val="18"/>
              </w:rPr>
            </w:pPr>
            <w:r>
              <w:rPr>
                <w:sz w:val="18"/>
                <w:szCs w:val="18"/>
              </w:rPr>
              <w:t>100% of children accessing this programme made progress.</w:t>
            </w:r>
          </w:p>
        </w:tc>
        <w:tc>
          <w:tcPr>
            <w:tcW w:w="2977" w:type="dxa"/>
            <w:tcMar>
              <w:top w:w="57" w:type="dxa"/>
              <w:bottom w:w="57" w:type="dxa"/>
            </w:tcMar>
          </w:tcPr>
          <w:p w:rsidR="00D61F33" w:rsidRDefault="00D61F33" w:rsidP="00EA7130">
            <w:pPr>
              <w:rPr>
                <w:rFonts w:ascii="Arial" w:hAnsi="Arial" w:cs="Arial"/>
                <w:sz w:val="18"/>
                <w:szCs w:val="18"/>
              </w:rPr>
            </w:pPr>
            <w:r>
              <w:rPr>
                <w:rFonts w:ascii="Arial" w:hAnsi="Arial" w:cs="Arial"/>
                <w:sz w:val="18"/>
                <w:szCs w:val="18"/>
              </w:rPr>
              <w:t>As the staff are currently skilled and in place for this intervention, the on-going cost is taken from their time only. This intervention will continue if deemed necessary.</w:t>
            </w:r>
          </w:p>
          <w:p w:rsidR="00D61F33" w:rsidRDefault="00D61F33" w:rsidP="00EA7130">
            <w:pPr>
              <w:rPr>
                <w:rFonts w:ascii="Arial" w:hAnsi="Arial" w:cs="Arial"/>
                <w:sz w:val="18"/>
                <w:szCs w:val="18"/>
              </w:rPr>
            </w:pPr>
          </w:p>
          <w:p w:rsidR="00D61F33" w:rsidRDefault="00D61F33" w:rsidP="00EA7130">
            <w:pPr>
              <w:rPr>
                <w:rFonts w:ascii="Arial" w:hAnsi="Arial" w:cs="Arial"/>
                <w:sz w:val="18"/>
                <w:szCs w:val="18"/>
              </w:rPr>
            </w:pPr>
          </w:p>
          <w:p w:rsidR="00D61F33" w:rsidRDefault="00D61F33" w:rsidP="00EA7130">
            <w:pPr>
              <w:rPr>
                <w:rFonts w:ascii="Arial" w:hAnsi="Arial" w:cs="Arial"/>
                <w:sz w:val="18"/>
                <w:szCs w:val="18"/>
              </w:rPr>
            </w:pPr>
          </w:p>
          <w:p w:rsidR="00D61F33" w:rsidRPr="00B62E7C" w:rsidRDefault="00D61F33" w:rsidP="00EA7130">
            <w:pPr>
              <w:jc w:val="center"/>
              <w:rPr>
                <w:rFonts w:ascii="Arial" w:hAnsi="Arial" w:cs="Arial"/>
                <w:sz w:val="18"/>
                <w:szCs w:val="18"/>
              </w:rPr>
            </w:pPr>
          </w:p>
        </w:tc>
        <w:tc>
          <w:tcPr>
            <w:tcW w:w="1842" w:type="dxa"/>
          </w:tcPr>
          <w:p w:rsidR="00D61F33" w:rsidRDefault="00D61F33" w:rsidP="00EA7130">
            <w:pPr>
              <w:rPr>
                <w:rFonts w:ascii="Arial" w:hAnsi="Arial" w:cs="Arial"/>
                <w:sz w:val="18"/>
                <w:szCs w:val="18"/>
              </w:rPr>
            </w:pPr>
            <w:r>
              <w:rPr>
                <w:rFonts w:ascii="Arial" w:hAnsi="Arial" w:cs="Arial"/>
                <w:sz w:val="18"/>
                <w:szCs w:val="18"/>
              </w:rPr>
              <w:t>£315</w:t>
            </w:r>
          </w:p>
          <w:p w:rsidR="00D61F33" w:rsidRDefault="00D61F33" w:rsidP="00EA7130">
            <w:pPr>
              <w:rPr>
                <w:rFonts w:ascii="Arial" w:hAnsi="Arial" w:cs="Arial"/>
                <w:sz w:val="18"/>
                <w:szCs w:val="18"/>
              </w:rPr>
            </w:pPr>
          </w:p>
          <w:p w:rsidR="00D61F33" w:rsidRDefault="00D61F33" w:rsidP="00EA7130">
            <w:pPr>
              <w:rPr>
                <w:rFonts w:ascii="Arial" w:hAnsi="Arial" w:cs="Arial"/>
                <w:sz w:val="18"/>
                <w:szCs w:val="18"/>
              </w:rPr>
            </w:pPr>
          </w:p>
          <w:p w:rsidR="00D61F33" w:rsidRDefault="00D61F33" w:rsidP="00EA7130">
            <w:pPr>
              <w:rPr>
                <w:rFonts w:ascii="Arial" w:hAnsi="Arial" w:cs="Arial"/>
                <w:sz w:val="18"/>
                <w:szCs w:val="18"/>
              </w:rPr>
            </w:pPr>
          </w:p>
          <w:p w:rsidR="00D61F33" w:rsidRDefault="00D61F33" w:rsidP="00EA7130">
            <w:pPr>
              <w:rPr>
                <w:rFonts w:ascii="Arial" w:hAnsi="Arial" w:cs="Arial"/>
                <w:sz w:val="18"/>
                <w:szCs w:val="18"/>
              </w:rPr>
            </w:pPr>
          </w:p>
          <w:p w:rsidR="00D61F33" w:rsidRDefault="00D61F33" w:rsidP="00EA7130">
            <w:pPr>
              <w:rPr>
                <w:rFonts w:ascii="Arial" w:hAnsi="Arial" w:cs="Arial"/>
                <w:sz w:val="18"/>
                <w:szCs w:val="18"/>
              </w:rPr>
            </w:pPr>
          </w:p>
          <w:p w:rsidR="00D61F33" w:rsidRPr="006C7C85" w:rsidRDefault="00D61F33" w:rsidP="00EA7130">
            <w:pPr>
              <w:rPr>
                <w:rFonts w:ascii="Arial" w:hAnsi="Arial" w:cs="Arial"/>
                <w:sz w:val="18"/>
                <w:szCs w:val="18"/>
              </w:rPr>
            </w:pPr>
            <w:r>
              <w:rPr>
                <w:rFonts w:ascii="Arial" w:hAnsi="Arial" w:cs="Arial"/>
                <w:sz w:val="18"/>
                <w:szCs w:val="18"/>
              </w:rPr>
              <w:t>£535</w:t>
            </w:r>
          </w:p>
        </w:tc>
      </w:tr>
      <w:tr w:rsidR="00D61F33" w:rsidRPr="006C7C85" w:rsidTr="00AB5508">
        <w:trPr>
          <w:trHeight w:val="1575"/>
        </w:trPr>
        <w:tc>
          <w:tcPr>
            <w:tcW w:w="2269" w:type="dxa"/>
            <w:tcMar>
              <w:top w:w="57" w:type="dxa"/>
              <w:bottom w:w="57" w:type="dxa"/>
            </w:tcMar>
          </w:tcPr>
          <w:p w:rsidR="00D61F33" w:rsidRPr="00004FB6" w:rsidRDefault="00D61F33" w:rsidP="00EA7130">
            <w:pPr>
              <w:rPr>
                <w:rFonts w:ascii="Arial" w:hAnsi="Arial" w:cs="Arial"/>
                <w:sz w:val="18"/>
                <w:szCs w:val="18"/>
              </w:rPr>
            </w:pPr>
            <w:r>
              <w:rPr>
                <w:rFonts w:ascii="Arial" w:hAnsi="Arial" w:cs="Arial"/>
                <w:sz w:val="18"/>
                <w:szCs w:val="18"/>
              </w:rPr>
              <w:t>To fill the gaps in children’s mathematical knowledge.</w:t>
            </w:r>
          </w:p>
        </w:tc>
        <w:tc>
          <w:tcPr>
            <w:tcW w:w="3118" w:type="dxa"/>
            <w:tcMar>
              <w:top w:w="57" w:type="dxa"/>
              <w:bottom w:w="57" w:type="dxa"/>
            </w:tcMar>
          </w:tcPr>
          <w:p w:rsidR="00D61F33" w:rsidRDefault="00D61F33" w:rsidP="00EA7130">
            <w:pPr>
              <w:rPr>
                <w:rFonts w:ascii="Arial" w:hAnsi="Arial" w:cs="Arial"/>
                <w:sz w:val="18"/>
                <w:szCs w:val="18"/>
              </w:rPr>
            </w:pPr>
            <w:r>
              <w:rPr>
                <w:rFonts w:ascii="Arial" w:hAnsi="Arial" w:cs="Arial"/>
                <w:sz w:val="18"/>
                <w:szCs w:val="18"/>
              </w:rPr>
              <w:t>Small group/ 1:1 targeted maths support sessions to focus on specific number needs.</w:t>
            </w:r>
          </w:p>
          <w:p w:rsidR="00D61F33" w:rsidRPr="006D7FE6" w:rsidRDefault="00D61F33" w:rsidP="00EA7130">
            <w:pPr>
              <w:jc w:val="right"/>
              <w:rPr>
                <w:rFonts w:ascii="Arial" w:hAnsi="Arial" w:cs="Arial"/>
                <w:sz w:val="18"/>
                <w:szCs w:val="18"/>
              </w:rPr>
            </w:pPr>
          </w:p>
        </w:tc>
        <w:tc>
          <w:tcPr>
            <w:tcW w:w="5245" w:type="dxa"/>
            <w:tcMar>
              <w:top w:w="57" w:type="dxa"/>
              <w:bottom w:w="57" w:type="dxa"/>
            </w:tcMar>
          </w:tcPr>
          <w:p w:rsidR="00D61F33" w:rsidRDefault="00D61F33" w:rsidP="00AB5508">
            <w:pPr>
              <w:pStyle w:val="Default"/>
              <w:rPr>
                <w:color w:val="auto"/>
                <w:sz w:val="18"/>
                <w:szCs w:val="18"/>
              </w:rPr>
            </w:pPr>
            <w:r>
              <w:rPr>
                <w:color w:val="auto"/>
                <w:sz w:val="18"/>
                <w:szCs w:val="18"/>
              </w:rPr>
              <w:t xml:space="preserve">The children that accessed these sessions have closed </w:t>
            </w:r>
            <w:r w:rsidR="00AB5508">
              <w:rPr>
                <w:color w:val="auto"/>
                <w:sz w:val="18"/>
                <w:szCs w:val="18"/>
              </w:rPr>
              <w:t>some</w:t>
            </w:r>
            <w:r>
              <w:rPr>
                <w:color w:val="auto"/>
                <w:sz w:val="18"/>
                <w:szCs w:val="18"/>
              </w:rPr>
              <w:t xml:space="preserve"> of their existent gaps in their learning. </w:t>
            </w:r>
          </w:p>
          <w:p w:rsidR="00AB5508" w:rsidRPr="00CC0AF5" w:rsidRDefault="00AB5508" w:rsidP="00AB5508">
            <w:pPr>
              <w:pStyle w:val="Default"/>
              <w:rPr>
                <w:color w:val="auto"/>
                <w:sz w:val="18"/>
                <w:szCs w:val="18"/>
              </w:rPr>
            </w:pPr>
            <w:r>
              <w:rPr>
                <w:color w:val="auto"/>
                <w:sz w:val="18"/>
                <w:szCs w:val="18"/>
              </w:rPr>
              <w:t xml:space="preserve">Children told us they value the opportunity to work in a smaller group and it helps them. </w:t>
            </w:r>
          </w:p>
        </w:tc>
        <w:tc>
          <w:tcPr>
            <w:tcW w:w="2977" w:type="dxa"/>
            <w:tcMar>
              <w:top w:w="57" w:type="dxa"/>
              <w:bottom w:w="57" w:type="dxa"/>
            </w:tcMar>
          </w:tcPr>
          <w:p w:rsidR="00D61F33" w:rsidRPr="00EE3805" w:rsidRDefault="00D61F33" w:rsidP="00EA7130">
            <w:pPr>
              <w:rPr>
                <w:rFonts w:ascii="Arial" w:hAnsi="Arial" w:cs="Arial"/>
                <w:sz w:val="18"/>
                <w:szCs w:val="18"/>
              </w:rPr>
            </w:pPr>
            <w:r w:rsidRPr="00EE3805">
              <w:rPr>
                <w:rFonts w:ascii="Arial" w:hAnsi="Arial" w:cs="Arial"/>
                <w:sz w:val="18"/>
                <w:szCs w:val="18"/>
              </w:rPr>
              <w:t>Consideration of when the intervention takes place</w:t>
            </w:r>
            <w:r>
              <w:rPr>
                <w:rFonts w:ascii="Arial" w:hAnsi="Arial" w:cs="Arial"/>
                <w:sz w:val="18"/>
                <w:szCs w:val="18"/>
              </w:rPr>
              <w:t xml:space="preserve"> must be addressed so children are not missing other aspects of the curriculum. This may be difficult to address moving forward so the intervention may cease.</w:t>
            </w:r>
          </w:p>
        </w:tc>
        <w:tc>
          <w:tcPr>
            <w:tcW w:w="1842" w:type="dxa"/>
          </w:tcPr>
          <w:p w:rsidR="00D61F33" w:rsidRPr="00CC0AF5" w:rsidRDefault="00AB5508" w:rsidP="00EA7130">
            <w:pPr>
              <w:rPr>
                <w:rFonts w:ascii="Arial" w:hAnsi="Arial" w:cs="Arial"/>
                <w:sz w:val="18"/>
                <w:szCs w:val="18"/>
              </w:rPr>
            </w:pPr>
            <w:r>
              <w:rPr>
                <w:rFonts w:ascii="Arial" w:hAnsi="Arial" w:cs="Arial"/>
                <w:sz w:val="18"/>
                <w:szCs w:val="18"/>
              </w:rPr>
              <w:t>£1900</w:t>
            </w:r>
          </w:p>
        </w:tc>
      </w:tr>
      <w:tr w:rsidR="00AB5508" w:rsidRPr="006C7C85" w:rsidTr="00AB5508">
        <w:trPr>
          <w:trHeight w:val="1301"/>
        </w:trPr>
        <w:tc>
          <w:tcPr>
            <w:tcW w:w="2269" w:type="dxa"/>
            <w:tcMar>
              <w:top w:w="57" w:type="dxa"/>
              <w:bottom w:w="57" w:type="dxa"/>
            </w:tcMar>
          </w:tcPr>
          <w:p w:rsidR="00AB5508" w:rsidRPr="00004FB6" w:rsidRDefault="00AB5508" w:rsidP="00EA7130">
            <w:pPr>
              <w:rPr>
                <w:rFonts w:ascii="Arial" w:hAnsi="Arial" w:cs="Arial"/>
                <w:sz w:val="18"/>
                <w:szCs w:val="18"/>
              </w:rPr>
            </w:pPr>
            <w:r>
              <w:rPr>
                <w:rFonts w:ascii="Arial" w:hAnsi="Arial" w:cs="Arial"/>
                <w:sz w:val="18"/>
                <w:szCs w:val="18"/>
              </w:rPr>
              <w:t>To improve the emotional intelligence of pupils.</w:t>
            </w:r>
          </w:p>
        </w:tc>
        <w:tc>
          <w:tcPr>
            <w:tcW w:w="3118" w:type="dxa"/>
            <w:tcMar>
              <w:top w:w="57" w:type="dxa"/>
              <w:bottom w:w="57" w:type="dxa"/>
            </w:tcMar>
          </w:tcPr>
          <w:p w:rsidR="00AB5508" w:rsidRDefault="00AB5508" w:rsidP="00EA7130">
            <w:pPr>
              <w:rPr>
                <w:rFonts w:ascii="Arial" w:hAnsi="Arial" w:cs="Arial"/>
                <w:sz w:val="18"/>
                <w:szCs w:val="18"/>
              </w:rPr>
            </w:pPr>
            <w:r>
              <w:rPr>
                <w:rFonts w:ascii="Arial" w:hAnsi="Arial" w:cs="Arial"/>
                <w:sz w:val="18"/>
                <w:szCs w:val="18"/>
              </w:rPr>
              <w:t>EQ intervention – Resilient Classroom</w:t>
            </w:r>
          </w:p>
          <w:p w:rsidR="00AB5508" w:rsidRDefault="00AB5508" w:rsidP="00EA7130">
            <w:pPr>
              <w:rPr>
                <w:rFonts w:ascii="Arial" w:hAnsi="Arial" w:cs="Arial"/>
                <w:sz w:val="18"/>
                <w:szCs w:val="18"/>
              </w:rPr>
            </w:pPr>
          </w:p>
          <w:p w:rsidR="00AB5508" w:rsidRPr="00004FB6" w:rsidRDefault="00AB5508" w:rsidP="00EA7130">
            <w:pPr>
              <w:rPr>
                <w:rFonts w:ascii="Arial" w:hAnsi="Arial" w:cs="Arial"/>
                <w:sz w:val="18"/>
                <w:szCs w:val="18"/>
              </w:rPr>
            </w:pPr>
            <w:r>
              <w:rPr>
                <w:rFonts w:ascii="Arial" w:hAnsi="Arial" w:cs="Arial"/>
                <w:sz w:val="18"/>
                <w:szCs w:val="18"/>
              </w:rPr>
              <w:t xml:space="preserve">Small resource spend to allow a qualified TA to deliver the intervention effectively. </w:t>
            </w:r>
          </w:p>
        </w:tc>
        <w:tc>
          <w:tcPr>
            <w:tcW w:w="5245" w:type="dxa"/>
            <w:tcMar>
              <w:top w:w="57" w:type="dxa"/>
              <w:bottom w:w="57" w:type="dxa"/>
            </w:tcMar>
          </w:tcPr>
          <w:p w:rsidR="00AB5508" w:rsidRPr="00CC0AF5" w:rsidRDefault="00AB5508" w:rsidP="00EA7130">
            <w:pPr>
              <w:pStyle w:val="Default"/>
              <w:rPr>
                <w:color w:val="auto"/>
                <w:sz w:val="18"/>
                <w:szCs w:val="18"/>
              </w:rPr>
            </w:pPr>
            <w:r>
              <w:rPr>
                <w:color w:val="auto"/>
                <w:sz w:val="18"/>
                <w:szCs w:val="18"/>
              </w:rPr>
              <w:t>This activity worked successfully again this year. 100% of children who accessed the provision felt they had benefitted from the sessions in terms of: “increased confidence” or “having a go at things” or “will now ask for help”. This session will continue next time.</w:t>
            </w:r>
          </w:p>
        </w:tc>
        <w:tc>
          <w:tcPr>
            <w:tcW w:w="2977" w:type="dxa"/>
            <w:tcMar>
              <w:top w:w="57" w:type="dxa"/>
              <w:bottom w:w="57" w:type="dxa"/>
            </w:tcMar>
          </w:tcPr>
          <w:p w:rsidR="00AB5508" w:rsidRPr="00CC0AF5" w:rsidRDefault="00AB5508" w:rsidP="00EA7130">
            <w:pPr>
              <w:rPr>
                <w:rFonts w:ascii="Arial" w:hAnsi="Arial" w:cs="Arial"/>
                <w:sz w:val="18"/>
                <w:szCs w:val="18"/>
              </w:rPr>
            </w:pPr>
            <w:r>
              <w:rPr>
                <w:rFonts w:ascii="Arial" w:hAnsi="Arial" w:cs="Arial"/>
                <w:sz w:val="18"/>
                <w:szCs w:val="18"/>
              </w:rPr>
              <w:t>Consider other children to attend next year.</w:t>
            </w:r>
          </w:p>
        </w:tc>
        <w:tc>
          <w:tcPr>
            <w:tcW w:w="1842" w:type="dxa"/>
          </w:tcPr>
          <w:p w:rsidR="00AB5508" w:rsidRPr="00CC0AF5" w:rsidRDefault="00D944A4" w:rsidP="00EA7130">
            <w:pPr>
              <w:pStyle w:val="Default"/>
              <w:rPr>
                <w:color w:val="auto"/>
                <w:sz w:val="18"/>
                <w:szCs w:val="18"/>
              </w:rPr>
            </w:pPr>
            <w:r>
              <w:rPr>
                <w:color w:val="auto"/>
                <w:sz w:val="18"/>
                <w:szCs w:val="18"/>
              </w:rPr>
              <w:t>£800</w:t>
            </w:r>
          </w:p>
        </w:tc>
      </w:tr>
      <w:tr w:rsidR="00D61F33" w:rsidRPr="006C7C85" w:rsidTr="00AB5508">
        <w:trPr>
          <w:trHeight w:val="1010"/>
        </w:trPr>
        <w:tc>
          <w:tcPr>
            <w:tcW w:w="2269" w:type="dxa"/>
            <w:tcMar>
              <w:top w:w="57" w:type="dxa"/>
              <w:bottom w:w="57" w:type="dxa"/>
            </w:tcMar>
          </w:tcPr>
          <w:p w:rsidR="00D61F33" w:rsidRPr="00EB3D19" w:rsidRDefault="00D61F33" w:rsidP="00EA7130">
            <w:pPr>
              <w:rPr>
                <w:rFonts w:ascii="Arial" w:hAnsi="Arial" w:cs="Arial"/>
                <w:sz w:val="18"/>
                <w:szCs w:val="18"/>
              </w:rPr>
            </w:pPr>
            <w:r>
              <w:rPr>
                <w:rFonts w:ascii="Arial" w:hAnsi="Arial" w:cs="Arial"/>
                <w:sz w:val="18"/>
                <w:szCs w:val="18"/>
              </w:rPr>
              <w:t>To develop the mathematical skills of Greater Depth children at KS2</w:t>
            </w:r>
          </w:p>
        </w:tc>
        <w:tc>
          <w:tcPr>
            <w:tcW w:w="3118" w:type="dxa"/>
            <w:tcMar>
              <w:top w:w="57" w:type="dxa"/>
              <w:bottom w:w="57" w:type="dxa"/>
            </w:tcMar>
          </w:tcPr>
          <w:p w:rsidR="00D61F33" w:rsidRPr="00EB3D19" w:rsidRDefault="00D61F33" w:rsidP="00EA7130">
            <w:pPr>
              <w:rPr>
                <w:rFonts w:ascii="Arial" w:hAnsi="Arial" w:cs="Arial"/>
                <w:sz w:val="18"/>
                <w:szCs w:val="18"/>
              </w:rPr>
            </w:pPr>
            <w:r>
              <w:rPr>
                <w:rFonts w:ascii="Arial" w:hAnsi="Arial" w:cs="Arial"/>
                <w:sz w:val="18"/>
                <w:szCs w:val="18"/>
              </w:rPr>
              <w:t>For Greater Depth children to access G&amp;T sessions at Madeley High School.</w:t>
            </w:r>
          </w:p>
        </w:tc>
        <w:tc>
          <w:tcPr>
            <w:tcW w:w="5245" w:type="dxa"/>
            <w:tcMar>
              <w:top w:w="57" w:type="dxa"/>
              <w:bottom w:w="57" w:type="dxa"/>
            </w:tcMar>
          </w:tcPr>
          <w:p w:rsidR="00D61F33" w:rsidRDefault="00AB5508" w:rsidP="00AB5508">
            <w:pPr>
              <w:pStyle w:val="Default"/>
              <w:rPr>
                <w:sz w:val="18"/>
                <w:szCs w:val="18"/>
              </w:rPr>
            </w:pPr>
            <w:r>
              <w:rPr>
                <w:sz w:val="18"/>
                <w:szCs w:val="18"/>
              </w:rPr>
              <w:t>The sessions have been thoroughly enjoyed and the children said they liked the opportunity to compete against other strong mathematicians. The children involved secured greater depth in their mathematics work.</w:t>
            </w:r>
          </w:p>
        </w:tc>
        <w:tc>
          <w:tcPr>
            <w:tcW w:w="2977" w:type="dxa"/>
            <w:tcMar>
              <w:top w:w="57" w:type="dxa"/>
              <w:bottom w:w="57" w:type="dxa"/>
            </w:tcMar>
          </w:tcPr>
          <w:p w:rsidR="00D61F33" w:rsidRDefault="00AB5508" w:rsidP="00EA7130">
            <w:pPr>
              <w:rPr>
                <w:rFonts w:ascii="Arial" w:hAnsi="Arial" w:cs="Arial"/>
                <w:sz w:val="18"/>
                <w:szCs w:val="18"/>
              </w:rPr>
            </w:pPr>
            <w:r>
              <w:rPr>
                <w:rFonts w:ascii="Arial" w:hAnsi="Arial" w:cs="Arial"/>
                <w:sz w:val="18"/>
                <w:szCs w:val="18"/>
              </w:rPr>
              <w:t xml:space="preserve">Unfortunately these sessions will not be </w:t>
            </w:r>
            <w:r w:rsidR="00D944A4">
              <w:rPr>
                <w:rFonts w:ascii="Arial" w:hAnsi="Arial" w:cs="Arial"/>
                <w:sz w:val="18"/>
                <w:szCs w:val="18"/>
              </w:rPr>
              <w:t xml:space="preserve">running again in the High School. SLT with establish whether anything similar is running in the local area. </w:t>
            </w:r>
          </w:p>
        </w:tc>
        <w:tc>
          <w:tcPr>
            <w:tcW w:w="1842" w:type="dxa"/>
          </w:tcPr>
          <w:p w:rsidR="00D61F33" w:rsidRDefault="00D944A4" w:rsidP="00EA7130">
            <w:pPr>
              <w:rPr>
                <w:rFonts w:ascii="Arial" w:hAnsi="Arial" w:cs="Arial"/>
                <w:sz w:val="18"/>
                <w:szCs w:val="18"/>
              </w:rPr>
            </w:pPr>
            <w:r>
              <w:rPr>
                <w:rFonts w:ascii="Arial" w:hAnsi="Arial" w:cs="Arial"/>
                <w:sz w:val="18"/>
                <w:szCs w:val="18"/>
              </w:rPr>
              <w:t>Free</w:t>
            </w:r>
          </w:p>
        </w:tc>
      </w:tr>
      <w:tr w:rsidR="00D61F33" w:rsidRPr="00932D82" w:rsidTr="00A71710">
        <w:trPr>
          <w:trHeight w:hRule="exact" w:val="503"/>
        </w:trPr>
        <w:tc>
          <w:tcPr>
            <w:tcW w:w="15451" w:type="dxa"/>
            <w:gridSpan w:val="5"/>
            <w:shd w:val="clear" w:color="auto" w:fill="DAEEF3" w:themeFill="accent5" w:themeFillTint="33"/>
            <w:tcMar>
              <w:top w:w="57" w:type="dxa"/>
              <w:bottom w:w="57" w:type="dxa"/>
            </w:tcMar>
          </w:tcPr>
          <w:p w:rsidR="00D61F33" w:rsidRPr="00932D82" w:rsidRDefault="00D61F33" w:rsidP="00EA7130">
            <w:pPr>
              <w:jc w:val="center"/>
              <w:rPr>
                <w:rFonts w:ascii="Arial" w:hAnsi="Arial" w:cs="Arial"/>
                <w:b/>
              </w:rPr>
            </w:pPr>
            <w:r w:rsidRPr="00932D82">
              <w:rPr>
                <w:rFonts w:ascii="Arial" w:hAnsi="Arial" w:cs="Arial"/>
                <w:b/>
              </w:rPr>
              <w:t>Other Approaches</w:t>
            </w:r>
          </w:p>
        </w:tc>
      </w:tr>
      <w:tr w:rsidR="00D61F33" w:rsidTr="00A71710">
        <w:trPr>
          <w:trHeight w:hRule="exact" w:val="1348"/>
        </w:trPr>
        <w:tc>
          <w:tcPr>
            <w:tcW w:w="2269" w:type="dxa"/>
            <w:tcMar>
              <w:top w:w="57" w:type="dxa"/>
              <w:bottom w:w="57" w:type="dxa"/>
            </w:tcMar>
          </w:tcPr>
          <w:p w:rsidR="00D61F33" w:rsidRDefault="00D61F33" w:rsidP="00EA7130">
            <w:pPr>
              <w:rPr>
                <w:rFonts w:ascii="Arial" w:hAnsi="Arial" w:cs="Arial"/>
                <w:sz w:val="18"/>
                <w:szCs w:val="18"/>
              </w:rPr>
            </w:pPr>
            <w:r w:rsidRPr="0017467B">
              <w:rPr>
                <w:rFonts w:ascii="Arial" w:hAnsi="Arial" w:cs="Arial"/>
                <w:b/>
              </w:rPr>
              <w:t>Desired outcome</w:t>
            </w:r>
          </w:p>
        </w:tc>
        <w:tc>
          <w:tcPr>
            <w:tcW w:w="3118" w:type="dxa"/>
            <w:tcMar>
              <w:top w:w="57" w:type="dxa"/>
              <w:bottom w:w="57" w:type="dxa"/>
            </w:tcMar>
          </w:tcPr>
          <w:p w:rsidR="00D61F33" w:rsidRDefault="00D61F33" w:rsidP="00EA7130">
            <w:pPr>
              <w:rPr>
                <w:rFonts w:ascii="Arial" w:hAnsi="Arial" w:cs="Arial"/>
                <w:sz w:val="18"/>
                <w:szCs w:val="18"/>
              </w:rPr>
            </w:pPr>
            <w:r w:rsidRPr="0017467B">
              <w:rPr>
                <w:rFonts w:ascii="Arial" w:hAnsi="Arial" w:cs="Arial"/>
                <w:b/>
              </w:rPr>
              <w:t>Chosen action/approach</w:t>
            </w:r>
          </w:p>
        </w:tc>
        <w:tc>
          <w:tcPr>
            <w:tcW w:w="5245" w:type="dxa"/>
            <w:tcMar>
              <w:top w:w="57" w:type="dxa"/>
              <w:bottom w:w="57" w:type="dxa"/>
            </w:tcMar>
          </w:tcPr>
          <w:p w:rsidR="00D61F33" w:rsidRDefault="00D61F33" w:rsidP="00EA7130">
            <w:pPr>
              <w:pStyle w:val="Default"/>
              <w:rPr>
                <w:sz w:val="18"/>
                <w:szCs w:val="18"/>
              </w:rPr>
            </w:pPr>
            <w:r w:rsidRPr="0017467B">
              <w:rPr>
                <w:b/>
              </w:rPr>
              <w:t>Estimated impact: Did you meet the success criteria? Include impact on pupils not eligible for PP, if appropriate.</w:t>
            </w:r>
          </w:p>
        </w:tc>
        <w:tc>
          <w:tcPr>
            <w:tcW w:w="2977" w:type="dxa"/>
            <w:tcMar>
              <w:top w:w="57" w:type="dxa"/>
              <w:bottom w:w="57" w:type="dxa"/>
            </w:tcMar>
          </w:tcPr>
          <w:p w:rsidR="00D61F33" w:rsidRDefault="00D61F33" w:rsidP="00EA7130">
            <w:pPr>
              <w:rPr>
                <w:rFonts w:ascii="Arial" w:hAnsi="Arial" w:cs="Arial"/>
                <w:sz w:val="18"/>
                <w:szCs w:val="18"/>
              </w:rPr>
            </w:pPr>
            <w:r>
              <w:rPr>
                <w:rFonts w:ascii="Arial" w:hAnsi="Arial" w:cs="Arial"/>
                <w:b/>
              </w:rPr>
              <w:t>Considerations for future spending</w:t>
            </w:r>
          </w:p>
        </w:tc>
        <w:tc>
          <w:tcPr>
            <w:tcW w:w="1842" w:type="dxa"/>
          </w:tcPr>
          <w:p w:rsidR="00D61F33" w:rsidRDefault="00D61F33" w:rsidP="00EA7130">
            <w:pPr>
              <w:rPr>
                <w:rFonts w:ascii="Arial" w:hAnsi="Arial" w:cs="Arial"/>
                <w:sz w:val="18"/>
                <w:szCs w:val="18"/>
              </w:rPr>
            </w:pPr>
            <w:r w:rsidRPr="0017467B">
              <w:rPr>
                <w:rFonts w:ascii="Arial" w:hAnsi="Arial" w:cs="Arial"/>
                <w:b/>
              </w:rPr>
              <w:t>Cost</w:t>
            </w:r>
          </w:p>
        </w:tc>
      </w:tr>
      <w:tr w:rsidR="00D944A4" w:rsidRPr="009A3C4C" w:rsidTr="00A71710">
        <w:trPr>
          <w:trHeight w:hRule="exact" w:val="1743"/>
        </w:trPr>
        <w:tc>
          <w:tcPr>
            <w:tcW w:w="2269" w:type="dxa"/>
            <w:tcMar>
              <w:top w:w="57" w:type="dxa"/>
              <w:bottom w:w="57" w:type="dxa"/>
            </w:tcMar>
          </w:tcPr>
          <w:p w:rsidR="00D944A4" w:rsidRDefault="00D944A4" w:rsidP="00EA7130">
            <w:pPr>
              <w:rPr>
                <w:rFonts w:ascii="Arial" w:hAnsi="Arial" w:cs="Arial"/>
                <w:sz w:val="18"/>
                <w:szCs w:val="18"/>
              </w:rPr>
            </w:pPr>
            <w:r>
              <w:rPr>
                <w:rFonts w:ascii="Arial" w:hAnsi="Arial" w:cs="Arial"/>
                <w:sz w:val="18"/>
                <w:szCs w:val="18"/>
              </w:rPr>
              <w:lastRenderedPageBreak/>
              <w:t xml:space="preserve">To develop the reading provision for reluctant readers </w:t>
            </w:r>
          </w:p>
        </w:tc>
        <w:tc>
          <w:tcPr>
            <w:tcW w:w="3118" w:type="dxa"/>
            <w:tcMar>
              <w:top w:w="57" w:type="dxa"/>
              <w:bottom w:w="57" w:type="dxa"/>
            </w:tcMar>
          </w:tcPr>
          <w:p w:rsidR="00D944A4" w:rsidRPr="008835E8" w:rsidRDefault="00D944A4" w:rsidP="00EA7130">
            <w:pPr>
              <w:rPr>
                <w:rFonts w:ascii="Arial" w:hAnsi="Arial" w:cs="Arial"/>
                <w:sz w:val="18"/>
                <w:szCs w:val="18"/>
              </w:rPr>
            </w:pPr>
            <w:r>
              <w:rPr>
                <w:rFonts w:ascii="Arial" w:hAnsi="Arial" w:cs="Arial"/>
                <w:sz w:val="18"/>
                <w:szCs w:val="18"/>
              </w:rPr>
              <w:t>E</w:t>
            </w:r>
            <w:r w:rsidRPr="008835E8">
              <w:rPr>
                <w:rFonts w:ascii="Arial" w:hAnsi="Arial" w:cs="Arial"/>
                <w:sz w:val="18"/>
                <w:szCs w:val="18"/>
              </w:rPr>
              <w:t>nhance reading materials across higher book bands in KS1 and KS2</w:t>
            </w:r>
            <w:r>
              <w:rPr>
                <w:rFonts w:ascii="Arial" w:hAnsi="Arial" w:cs="Arial"/>
                <w:sz w:val="18"/>
                <w:szCs w:val="18"/>
              </w:rPr>
              <w:t xml:space="preserve"> by purchasing new reading books</w:t>
            </w:r>
          </w:p>
          <w:p w:rsidR="00D944A4" w:rsidRDefault="00D944A4" w:rsidP="00EA7130">
            <w:pPr>
              <w:rPr>
                <w:rFonts w:ascii="Arial" w:hAnsi="Arial" w:cs="Arial"/>
                <w:sz w:val="18"/>
                <w:szCs w:val="18"/>
              </w:rPr>
            </w:pPr>
          </w:p>
        </w:tc>
        <w:tc>
          <w:tcPr>
            <w:tcW w:w="5245" w:type="dxa"/>
            <w:tcMar>
              <w:top w:w="57" w:type="dxa"/>
              <w:bottom w:w="57" w:type="dxa"/>
            </w:tcMar>
          </w:tcPr>
          <w:p w:rsidR="00D944A4" w:rsidRDefault="00D944A4" w:rsidP="00EA7130">
            <w:pPr>
              <w:pStyle w:val="Default"/>
              <w:rPr>
                <w:sz w:val="18"/>
                <w:szCs w:val="18"/>
              </w:rPr>
            </w:pPr>
            <w:r>
              <w:rPr>
                <w:sz w:val="18"/>
                <w:szCs w:val="18"/>
              </w:rPr>
              <w:t xml:space="preserve">Books were purchased </w:t>
            </w:r>
            <w:r w:rsidR="00D9645F">
              <w:rPr>
                <w:sz w:val="18"/>
                <w:szCs w:val="18"/>
              </w:rPr>
              <w:t xml:space="preserve">and the children have a greater selection to access. It was difficult to ascertain impact on reading progress and attainment, however children did show an increase in material read recorded in their reading logs. </w:t>
            </w:r>
          </w:p>
        </w:tc>
        <w:tc>
          <w:tcPr>
            <w:tcW w:w="2977" w:type="dxa"/>
            <w:tcMar>
              <w:top w:w="57" w:type="dxa"/>
              <w:bottom w:w="57" w:type="dxa"/>
            </w:tcMar>
          </w:tcPr>
          <w:p w:rsidR="00D944A4" w:rsidRDefault="00D9645F" w:rsidP="00EA7130">
            <w:pPr>
              <w:rPr>
                <w:rFonts w:ascii="Arial" w:hAnsi="Arial" w:cs="Arial"/>
                <w:sz w:val="18"/>
                <w:szCs w:val="18"/>
              </w:rPr>
            </w:pPr>
            <w:r>
              <w:rPr>
                <w:rFonts w:ascii="Arial" w:hAnsi="Arial" w:cs="Arial"/>
                <w:sz w:val="18"/>
                <w:szCs w:val="18"/>
              </w:rPr>
              <w:t>One off cost not required next year.</w:t>
            </w:r>
          </w:p>
        </w:tc>
        <w:tc>
          <w:tcPr>
            <w:tcW w:w="1842" w:type="dxa"/>
          </w:tcPr>
          <w:p w:rsidR="00D944A4" w:rsidRPr="00427BE0" w:rsidRDefault="00D944A4" w:rsidP="00EA7130">
            <w:pPr>
              <w:rPr>
                <w:rFonts w:ascii="Arial" w:hAnsi="Arial" w:cs="Arial"/>
                <w:sz w:val="18"/>
                <w:szCs w:val="18"/>
              </w:rPr>
            </w:pPr>
            <w:r>
              <w:rPr>
                <w:rFonts w:ascii="Arial" w:hAnsi="Arial" w:cs="Arial"/>
                <w:sz w:val="18"/>
                <w:szCs w:val="18"/>
              </w:rPr>
              <w:t>£639</w:t>
            </w:r>
          </w:p>
        </w:tc>
      </w:tr>
      <w:tr w:rsidR="00D944A4" w:rsidTr="00A71710">
        <w:trPr>
          <w:trHeight w:hRule="exact" w:val="1499"/>
        </w:trPr>
        <w:tc>
          <w:tcPr>
            <w:tcW w:w="2269" w:type="dxa"/>
            <w:tcMar>
              <w:top w:w="57" w:type="dxa"/>
              <w:bottom w:w="57" w:type="dxa"/>
            </w:tcMar>
          </w:tcPr>
          <w:p w:rsidR="00D944A4" w:rsidRPr="00AE78F2" w:rsidRDefault="00D944A4" w:rsidP="00EA7130">
            <w:pPr>
              <w:rPr>
                <w:rFonts w:ascii="Arial" w:hAnsi="Arial" w:cs="Arial"/>
                <w:sz w:val="18"/>
                <w:szCs w:val="18"/>
                <w:highlight w:val="yellow"/>
              </w:rPr>
            </w:pPr>
            <w:r w:rsidRPr="00A40FBC">
              <w:rPr>
                <w:rFonts w:ascii="Arial" w:hAnsi="Arial" w:cs="Arial"/>
                <w:sz w:val="18"/>
                <w:szCs w:val="18"/>
              </w:rPr>
              <w:t>For all children to improve the knowledge, speed and enjoyment they have for multiplication tables.</w:t>
            </w:r>
          </w:p>
        </w:tc>
        <w:tc>
          <w:tcPr>
            <w:tcW w:w="3118" w:type="dxa"/>
            <w:tcMar>
              <w:top w:w="57" w:type="dxa"/>
              <w:bottom w:w="57" w:type="dxa"/>
            </w:tcMar>
          </w:tcPr>
          <w:p w:rsidR="00D944A4" w:rsidRPr="00AE78F2" w:rsidRDefault="00D944A4" w:rsidP="00EA7130">
            <w:pPr>
              <w:rPr>
                <w:rFonts w:ascii="Arial" w:hAnsi="Arial" w:cs="Arial"/>
                <w:sz w:val="18"/>
                <w:szCs w:val="18"/>
              </w:rPr>
            </w:pPr>
            <w:r w:rsidRPr="00A40FBC">
              <w:rPr>
                <w:rFonts w:ascii="Arial" w:hAnsi="Arial" w:cs="Arial"/>
                <w:sz w:val="18"/>
                <w:szCs w:val="18"/>
              </w:rPr>
              <w:t>Timestables Rockstars</w:t>
            </w:r>
          </w:p>
        </w:tc>
        <w:tc>
          <w:tcPr>
            <w:tcW w:w="5245" w:type="dxa"/>
            <w:tcMar>
              <w:top w:w="57" w:type="dxa"/>
              <w:bottom w:w="57" w:type="dxa"/>
            </w:tcMar>
          </w:tcPr>
          <w:p w:rsidR="00D944A4" w:rsidRDefault="00D944A4" w:rsidP="00EA7130">
            <w:pPr>
              <w:pStyle w:val="Default"/>
              <w:rPr>
                <w:sz w:val="18"/>
                <w:szCs w:val="18"/>
              </w:rPr>
            </w:pPr>
            <w:r w:rsidRPr="00E323B7">
              <w:rPr>
                <w:sz w:val="18"/>
                <w:szCs w:val="18"/>
              </w:rPr>
              <w:t xml:space="preserve">The children from KS2 </w:t>
            </w:r>
            <w:r>
              <w:rPr>
                <w:sz w:val="18"/>
                <w:szCs w:val="18"/>
              </w:rPr>
              <w:t>continue to</w:t>
            </w:r>
            <w:r w:rsidRPr="00E323B7">
              <w:rPr>
                <w:sz w:val="18"/>
                <w:szCs w:val="18"/>
              </w:rPr>
              <w:t xml:space="preserve"> report an increase in confidence with regards to quick-fire multiplication recall. </w:t>
            </w:r>
            <w:r>
              <w:rPr>
                <w:sz w:val="18"/>
                <w:szCs w:val="18"/>
              </w:rPr>
              <w:t>T</w:t>
            </w:r>
            <w:r w:rsidRPr="00E323B7">
              <w:rPr>
                <w:sz w:val="18"/>
                <w:szCs w:val="18"/>
              </w:rPr>
              <w:t>he competitive aspect of TT Rockstars.</w:t>
            </w:r>
            <w:r>
              <w:rPr>
                <w:sz w:val="18"/>
                <w:szCs w:val="18"/>
              </w:rPr>
              <w:t xml:space="preserve">has further encouraged some children. </w:t>
            </w:r>
          </w:p>
          <w:p w:rsidR="00D944A4" w:rsidRPr="00E323B7" w:rsidRDefault="00D944A4" w:rsidP="00EA7130">
            <w:pPr>
              <w:pStyle w:val="Default"/>
              <w:rPr>
                <w:sz w:val="18"/>
                <w:szCs w:val="18"/>
              </w:rPr>
            </w:pPr>
            <w:r>
              <w:rPr>
                <w:sz w:val="18"/>
                <w:szCs w:val="18"/>
              </w:rPr>
              <w:t>Staff report enhanced knowledge of times tables.</w:t>
            </w:r>
          </w:p>
          <w:p w:rsidR="00D944A4" w:rsidRPr="00E323B7" w:rsidRDefault="00D944A4" w:rsidP="00EA7130">
            <w:pPr>
              <w:pStyle w:val="Default"/>
              <w:rPr>
                <w:sz w:val="18"/>
                <w:szCs w:val="18"/>
              </w:rPr>
            </w:pPr>
          </w:p>
          <w:p w:rsidR="00D944A4" w:rsidRDefault="00D944A4" w:rsidP="00EA7130">
            <w:pPr>
              <w:pStyle w:val="Default"/>
              <w:rPr>
                <w:sz w:val="18"/>
                <w:szCs w:val="18"/>
              </w:rPr>
            </w:pPr>
          </w:p>
        </w:tc>
        <w:tc>
          <w:tcPr>
            <w:tcW w:w="2977" w:type="dxa"/>
            <w:tcMar>
              <w:top w:w="57" w:type="dxa"/>
              <w:bottom w:w="57" w:type="dxa"/>
            </w:tcMar>
          </w:tcPr>
          <w:p w:rsidR="00D944A4" w:rsidRDefault="00D944A4" w:rsidP="00EA7130">
            <w:pPr>
              <w:rPr>
                <w:rFonts w:ascii="Arial" w:hAnsi="Arial" w:cs="Arial"/>
                <w:sz w:val="18"/>
                <w:szCs w:val="18"/>
              </w:rPr>
            </w:pPr>
            <w:r>
              <w:rPr>
                <w:rFonts w:ascii="Arial" w:hAnsi="Arial" w:cs="Arial"/>
                <w:sz w:val="18"/>
                <w:szCs w:val="18"/>
              </w:rPr>
              <w:t>Renew licence</w:t>
            </w:r>
          </w:p>
        </w:tc>
        <w:tc>
          <w:tcPr>
            <w:tcW w:w="1842" w:type="dxa"/>
          </w:tcPr>
          <w:p w:rsidR="00D944A4" w:rsidRDefault="00D944A4" w:rsidP="00EA7130">
            <w:pPr>
              <w:rPr>
                <w:rFonts w:ascii="Arial" w:hAnsi="Arial" w:cs="Arial"/>
                <w:sz w:val="18"/>
                <w:szCs w:val="18"/>
              </w:rPr>
            </w:pPr>
            <w:r>
              <w:rPr>
                <w:rFonts w:ascii="Arial" w:hAnsi="Arial" w:cs="Arial"/>
                <w:sz w:val="18"/>
                <w:szCs w:val="18"/>
              </w:rPr>
              <w:t>£87</w:t>
            </w:r>
          </w:p>
        </w:tc>
      </w:tr>
      <w:tr w:rsidR="00D9645F" w:rsidTr="00A71710">
        <w:trPr>
          <w:trHeight w:hRule="exact" w:val="1499"/>
        </w:trPr>
        <w:tc>
          <w:tcPr>
            <w:tcW w:w="2269" w:type="dxa"/>
            <w:tcMar>
              <w:top w:w="57" w:type="dxa"/>
              <w:bottom w:w="57" w:type="dxa"/>
            </w:tcMar>
          </w:tcPr>
          <w:p w:rsidR="00D9645F" w:rsidRPr="00A40FBC" w:rsidRDefault="00D9645F" w:rsidP="00EA7130">
            <w:pPr>
              <w:rPr>
                <w:rFonts w:ascii="Arial" w:hAnsi="Arial" w:cs="Arial"/>
                <w:sz w:val="18"/>
                <w:szCs w:val="18"/>
              </w:rPr>
            </w:pPr>
            <w:r>
              <w:rPr>
                <w:rFonts w:ascii="Arial" w:hAnsi="Arial" w:cs="Arial"/>
                <w:sz w:val="18"/>
                <w:szCs w:val="18"/>
              </w:rPr>
              <w:t>IDL programme</w:t>
            </w:r>
          </w:p>
        </w:tc>
        <w:tc>
          <w:tcPr>
            <w:tcW w:w="3118" w:type="dxa"/>
            <w:tcMar>
              <w:top w:w="57" w:type="dxa"/>
              <w:bottom w:w="57" w:type="dxa"/>
            </w:tcMar>
          </w:tcPr>
          <w:p w:rsidR="00D9645F" w:rsidRPr="00A40FBC" w:rsidRDefault="00D9645F" w:rsidP="00EA7130">
            <w:pPr>
              <w:rPr>
                <w:rFonts w:ascii="Arial" w:hAnsi="Arial" w:cs="Arial"/>
                <w:sz w:val="18"/>
                <w:szCs w:val="18"/>
              </w:rPr>
            </w:pPr>
            <w:r>
              <w:rPr>
                <w:rFonts w:ascii="Arial" w:hAnsi="Arial" w:cs="Arial"/>
                <w:sz w:val="18"/>
                <w:szCs w:val="18"/>
              </w:rPr>
              <w:t>IDL Programme was purchased to close gaps in spelling across the school</w:t>
            </w:r>
          </w:p>
        </w:tc>
        <w:tc>
          <w:tcPr>
            <w:tcW w:w="5245" w:type="dxa"/>
            <w:tcMar>
              <w:top w:w="57" w:type="dxa"/>
              <w:bottom w:w="57" w:type="dxa"/>
            </w:tcMar>
          </w:tcPr>
          <w:p w:rsidR="00D9645F" w:rsidRPr="00E323B7" w:rsidRDefault="00D9645F" w:rsidP="00EA7130">
            <w:pPr>
              <w:pStyle w:val="Default"/>
              <w:rPr>
                <w:sz w:val="18"/>
                <w:szCs w:val="18"/>
              </w:rPr>
            </w:pPr>
            <w:r>
              <w:rPr>
                <w:sz w:val="18"/>
                <w:szCs w:val="18"/>
              </w:rPr>
              <w:t>All children that accessed the programme made progress on their starting and exit scores. The children enjoy the programme and it does not take lots of time to complete.</w:t>
            </w:r>
          </w:p>
        </w:tc>
        <w:tc>
          <w:tcPr>
            <w:tcW w:w="2977" w:type="dxa"/>
            <w:tcMar>
              <w:top w:w="57" w:type="dxa"/>
              <w:bottom w:w="57" w:type="dxa"/>
            </w:tcMar>
          </w:tcPr>
          <w:p w:rsidR="00D9645F" w:rsidRDefault="00D9645F" w:rsidP="00EA7130">
            <w:pPr>
              <w:rPr>
                <w:rFonts w:ascii="Arial" w:hAnsi="Arial" w:cs="Arial"/>
                <w:sz w:val="18"/>
                <w:szCs w:val="18"/>
              </w:rPr>
            </w:pPr>
            <w:r>
              <w:rPr>
                <w:rFonts w:ascii="Arial" w:hAnsi="Arial" w:cs="Arial"/>
                <w:sz w:val="18"/>
                <w:szCs w:val="18"/>
              </w:rPr>
              <w:t xml:space="preserve">Purchase next year </w:t>
            </w:r>
          </w:p>
        </w:tc>
        <w:tc>
          <w:tcPr>
            <w:tcW w:w="1842" w:type="dxa"/>
          </w:tcPr>
          <w:p w:rsidR="00D9645F" w:rsidRDefault="00D9645F" w:rsidP="00EA7130">
            <w:pPr>
              <w:rPr>
                <w:rFonts w:ascii="Arial" w:hAnsi="Arial" w:cs="Arial"/>
                <w:sz w:val="18"/>
                <w:szCs w:val="18"/>
              </w:rPr>
            </w:pPr>
            <w:r>
              <w:rPr>
                <w:rFonts w:ascii="Arial" w:hAnsi="Arial" w:cs="Arial"/>
                <w:sz w:val="18"/>
                <w:szCs w:val="18"/>
              </w:rPr>
              <w:t>£398</w:t>
            </w:r>
          </w:p>
        </w:tc>
      </w:tr>
    </w:tbl>
    <w:p w:rsidR="004D3FC1" w:rsidRDefault="004D3FC1"/>
    <w:p w:rsidR="00766387" w:rsidRPr="00AE78F2" w:rsidRDefault="00766387" w:rsidP="00BE3670">
      <w:pPr>
        <w:spacing w:after="200" w:line="276" w:lineRule="auto"/>
        <w:rPr>
          <w:rFonts w:ascii="Arial" w:hAnsi="Arial" w:cs="Arial"/>
          <w:sz w:val="18"/>
          <w:szCs w:val="18"/>
        </w:rPr>
      </w:pPr>
    </w:p>
    <w:p w:rsidR="00AE66C2" w:rsidRDefault="00AE66C2" w:rsidP="00267F85"/>
    <w:p w:rsidR="00A71710" w:rsidRDefault="00A71710" w:rsidP="00267F85"/>
    <w:p w:rsidR="00A71710" w:rsidRDefault="00A71710" w:rsidP="00267F85"/>
    <w:p w:rsidR="00A71710" w:rsidRDefault="00A71710" w:rsidP="00267F85"/>
    <w:p w:rsidR="00A71710" w:rsidRDefault="00A71710" w:rsidP="00267F85"/>
    <w:p w:rsidR="00A71710" w:rsidRDefault="00A71710" w:rsidP="00267F85"/>
    <w:p w:rsidR="00A71710" w:rsidRDefault="00A71710" w:rsidP="00267F85"/>
    <w:p w:rsidR="00A71710" w:rsidRDefault="00A71710" w:rsidP="00267F85"/>
    <w:p w:rsidR="00A71710" w:rsidRDefault="00A71710" w:rsidP="00267F85"/>
    <w:p w:rsidR="00A71710" w:rsidRDefault="00A71710" w:rsidP="00267F85"/>
    <w:p w:rsidR="00A71710" w:rsidRDefault="00A71710" w:rsidP="00267F85"/>
    <w:sectPr w:rsidR="00A71710" w:rsidSect="00F25DF2">
      <w:head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55" w:rsidRDefault="00E70055" w:rsidP="00CD68B1">
      <w:r>
        <w:separator/>
      </w:r>
    </w:p>
  </w:endnote>
  <w:endnote w:type="continuationSeparator" w:id="0">
    <w:p w:rsidR="00E70055" w:rsidRDefault="00E7005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55" w:rsidRDefault="00E70055" w:rsidP="00CD68B1">
      <w:r>
        <w:separator/>
      </w:r>
    </w:p>
  </w:footnote>
  <w:footnote w:type="continuationSeparator" w:id="0">
    <w:p w:rsidR="00E70055" w:rsidRDefault="00E70055" w:rsidP="00CD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4A" w:rsidRDefault="00E918D4">
    <w:pPr>
      <w:pStyle w:val="Header"/>
    </w:pPr>
    <w:r>
      <w:rPr>
        <w:color w:val="000000" w:themeColor="text1"/>
        <w:szCs w:val="20"/>
      </w:rPr>
      <w:fldChar w:fldCharType="begin"/>
    </w:r>
    <w:r w:rsidR="00E9404A">
      <w:instrText xml:space="preserve"> PAGE  \* Arabic  \* MERGEFORMAT </w:instrText>
    </w:r>
    <w:r>
      <w:rPr>
        <w:color w:val="000000" w:themeColor="text1"/>
        <w:szCs w:val="20"/>
      </w:rPr>
      <w:fldChar w:fldCharType="separate"/>
    </w:r>
    <w:r w:rsidR="00262B35" w:rsidRPr="00262B35">
      <w:rPr>
        <w:rFonts w:asciiTheme="majorHAnsi" w:hAnsiTheme="majorHAnsi"/>
        <w:noProof/>
        <w:color w:val="4F81BD" w:themeColor="accent1"/>
        <w:sz w:val="28"/>
        <w:szCs w:val="28"/>
      </w:rPr>
      <w:t>3</w:t>
    </w:r>
    <w:r>
      <w:rPr>
        <w:rFonts w:asciiTheme="majorHAnsi" w:hAnsiTheme="majorHAnsi"/>
        <w:noProof/>
        <w:color w:val="4F81BD" w:themeColor="accent1"/>
        <w:sz w:val="28"/>
        <w:szCs w:val="28"/>
      </w:rPr>
      <w:fldChar w:fldCharType="end"/>
    </w:r>
    <w:r w:rsidR="00E9404A">
      <w:t xml:space="preserve">           </w:t>
    </w:r>
    <w:sdt>
      <w:sdtPr>
        <w:rPr>
          <w:rFonts w:asciiTheme="majorHAnsi" w:hAnsiTheme="majorHAnsi"/>
          <w:b/>
          <w:sz w:val="18"/>
          <w:szCs w:val="18"/>
        </w:rPr>
        <w:alias w:val="Title"/>
        <w:id w:val="1839572576"/>
        <w:placeholder>
          <w:docPart w:val="060DC1F1A94F4F58B641255C31C435AE"/>
        </w:placeholder>
        <w:dataBinding w:prefixMappings="xmlns:ns0='http://schemas.openxmlformats.org/package/2006/metadata/core-properties' xmlns:ns1='http://purl.org/dc/elements/1.1/'" w:xpath="/ns0:coreProperties[1]/ns1:title[1]" w:storeItemID="{6C3C8BC8-F283-45AE-878A-BAB7291924A1}"/>
        <w:text/>
      </w:sdtPr>
      <w:sdtEndPr/>
      <w:sdtContent>
        <w:r w:rsidR="007705E1">
          <w:rPr>
            <w:rFonts w:asciiTheme="majorHAnsi" w:hAnsiTheme="majorHAnsi"/>
            <w:b/>
            <w:sz w:val="18"/>
            <w:szCs w:val="18"/>
          </w:rPr>
          <w:t>Bridgemere CE Primary Academy</w:t>
        </w:r>
        <w:r w:rsidR="00E9404A" w:rsidRPr="00E9404A">
          <w:rPr>
            <w:rFonts w:asciiTheme="majorHAnsi" w:hAnsiTheme="majorHAnsi"/>
            <w:b/>
            <w:sz w:val="18"/>
            <w:szCs w:val="18"/>
          </w:rPr>
          <w:t xml:space="preserve"> </w:t>
        </w:r>
        <w:r w:rsidR="007705E1">
          <w:rPr>
            <w:rFonts w:asciiTheme="majorHAnsi" w:hAnsiTheme="majorHAnsi"/>
            <w:b/>
            <w:sz w:val="18"/>
            <w:szCs w:val="18"/>
          </w:rPr>
          <w:t>– Pupil Premium Strategy -</w:t>
        </w:r>
      </w:sdtContent>
    </w:sdt>
    <w:r w:rsidR="00E9404A">
      <w:rPr>
        <w:rFonts w:asciiTheme="majorHAnsi" w:hAnsiTheme="majorHAnsi"/>
        <w:sz w:val="18"/>
        <w:szCs w:val="18"/>
      </w:rPr>
      <w:t xml:space="preserve">| </w:t>
    </w:r>
    <w:sdt>
      <w:sdtPr>
        <w:rPr>
          <w:rFonts w:asciiTheme="majorHAnsi" w:hAnsiTheme="majorHAnsi"/>
          <w:sz w:val="18"/>
          <w:szCs w:val="18"/>
        </w:rPr>
        <w:alias w:val="Date"/>
        <w:id w:val="32162163"/>
        <w:placeholder>
          <w:docPart w:val="DFF60C252494407C853ECD4C47114E0D"/>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E9404A">
          <w:rPr>
            <w:rFonts w:asciiTheme="majorHAnsi" w:hAnsiTheme="majorHAnsi"/>
            <w:sz w:val="18"/>
            <w:szCs w:val="18"/>
          </w:rPr>
          <w:t>2018/19</w:t>
        </w:r>
      </w:sdtContent>
    </w:sdt>
    <w:r w:rsidR="00981A19">
      <w:rPr>
        <w:noProof/>
        <w:lang w:eastAsia="en-GB"/>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9819640" cy="7082790"/>
              <wp:effectExtent l="0" t="0" r="12065" b="1778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9640" cy="708279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15D72822" id="Rounded Rectangle 1" o:spid="_x0000_s1026" style="position:absolute;margin-left:0;margin-top:0;width:773.2pt;height:557.7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315F8"/>
    <w:rsid w:val="0004399F"/>
    <w:rsid w:val="000473C9"/>
    <w:rsid w:val="000501F0"/>
    <w:rsid w:val="00052324"/>
    <w:rsid w:val="000557F9"/>
    <w:rsid w:val="00063367"/>
    <w:rsid w:val="000A25FC"/>
    <w:rsid w:val="000A7BB7"/>
    <w:rsid w:val="000B25ED"/>
    <w:rsid w:val="000B5413"/>
    <w:rsid w:val="000C37C2"/>
    <w:rsid w:val="000C4CF8"/>
    <w:rsid w:val="000C77FB"/>
    <w:rsid w:val="000D0B47"/>
    <w:rsid w:val="000D480D"/>
    <w:rsid w:val="000D5455"/>
    <w:rsid w:val="000D7ED1"/>
    <w:rsid w:val="000E4243"/>
    <w:rsid w:val="000F1711"/>
    <w:rsid w:val="000F67F0"/>
    <w:rsid w:val="001137CF"/>
    <w:rsid w:val="001142E1"/>
    <w:rsid w:val="00117186"/>
    <w:rsid w:val="00121D72"/>
    <w:rsid w:val="00125340"/>
    <w:rsid w:val="00125BA7"/>
    <w:rsid w:val="00131CA9"/>
    <w:rsid w:val="00134EF2"/>
    <w:rsid w:val="0015338B"/>
    <w:rsid w:val="00162DEF"/>
    <w:rsid w:val="001849D6"/>
    <w:rsid w:val="0019779A"/>
    <w:rsid w:val="001B794A"/>
    <w:rsid w:val="001C686D"/>
    <w:rsid w:val="001E121D"/>
    <w:rsid w:val="001E7B91"/>
    <w:rsid w:val="001F0FDB"/>
    <w:rsid w:val="001F61BE"/>
    <w:rsid w:val="001F6CD0"/>
    <w:rsid w:val="00206404"/>
    <w:rsid w:val="00216F74"/>
    <w:rsid w:val="00232CF5"/>
    <w:rsid w:val="00240CFA"/>
    <w:rsid w:val="00240F98"/>
    <w:rsid w:val="00254A66"/>
    <w:rsid w:val="00257811"/>
    <w:rsid w:val="00262114"/>
    <w:rsid w:val="002622B6"/>
    <w:rsid w:val="00262B35"/>
    <w:rsid w:val="00266BC6"/>
    <w:rsid w:val="00267338"/>
    <w:rsid w:val="00267F85"/>
    <w:rsid w:val="002856C3"/>
    <w:rsid w:val="00292C08"/>
    <w:rsid w:val="002954A6"/>
    <w:rsid w:val="002962F2"/>
    <w:rsid w:val="002B020B"/>
    <w:rsid w:val="002B3394"/>
    <w:rsid w:val="002C4A0F"/>
    <w:rsid w:val="002D0A33"/>
    <w:rsid w:val="002D22A0"/>
    <w:rsid w:val="002E2D68"/>
    <w:rsid w:val="002E686F"/>
    <w:rsid w:val="002F6FB5"/>
    <w:rsid w:val="00303A18"/>
    <w:rsid w:val="003101D2"/>
    <w:rsid w:val="00320C3A"/>
    <w:rsid w:val="00337056"/>
    <w:rsid w:val="00345A3A"/>
    <w:rsid w:val="00351952"/>
    <w:rsid w:val="00356E26"/>
    <w:rsid w:val="00357532"/>
    <w:rsid w:val="00366499"/>
    <w:rsid w:val="00380587"/>
    <w:rsid w:val="003822C1"/>
    <w:rsid w:val="00386FCA"/>
    <w:rsid w:val="00390402"/>
    <w:rsid w:val="003957BD"/>
    <w:rsid w:val="003961A3"/>
    <w:rsid w:val="00397D97"/>
    <w:rsid w:val="003A6838"/>
    <w:rsid w:val="003B5C5D"/>
    <w:rsid w:val="003B6371"/>
    <w:rsid w:val="003C76E3"/>
    <w:rsid w:val="003C79F6"/>
    <w:rsid w:val="003D2143"/>
    <w:rsid w:val="003D5367"/>
    <w:rsid w:val="003E0C55"/>
    <w:rsid w:val="003F7BE2"/>
    <w:rsid w:val="00402EED"/>
    <w:rsid w:val="00405492"/>
    <w:rsid w:val="004107D2"/>
    <w:rsid w:val="0041571E"/>
    <w:rsid w:val="00421DA7"/>
    <w:rsid w:val="00423264"/>
    <w:rsid w:val="00427388"/>
    <w:rsid w:val="00435936"/>
    <w:rsid w:val="00456ABA"/>
    <w:rsid w:val="004642B2"/>
    <w:rsid w:val="004642BC"/>
    <w:rsid w:val="004667CF"/>
    <w:rsid w:val="004667DB"/>
    <w:rsid w:val="00472502"/>
    <w:rsid w:val="00481041"/>
    <w:rsid w:val="004844EF"/>
    <w:rsid w:val="0049188F"/>
    <w:rsid w:val="00492683"/>
    <w:rsid w:val="00496D7D"/>
    <w:rsid w:val="004A4533"/>
    <w:rsid w:val="004B1636"/>
    <w:rsid w:val="004B3C35"/>
    <w:rsid w:val="004C5467"/>
    <w:rsid w:val="004D053F"/>
    <w:rsid w:val="004D3FC1"/>
    <w:rsid w:val="004E5349"/>
    <w:rsid w:val="004E555A"/>
    <w:rsid w:val="004E5B85"/>
    <w:rsid w:val="004E5D7E"/>
    <w:rsid w:val="004F36D5"/>
    <w:rsid w:val="004F6468"/>
    <w:rsid w:val="00501685"/>
    <w:rsid w:val="00503380"/>
    <w:rsid w:val="0050622B"/>
    <w:rsid w:val="0051083B"/>
    <w:rsid w:val="00513AA1"/>
    <w:rsid w:val="0052704B"/>
    <w:rsid w:val="00530007"/>
    <w:rsid w:val="00537B69"/>
    <w:rsid w:val="00540101"/>
    <w:rsid w:val="00540319"/>
    <w:rsid w:val="00541F7B"/>
    <w:rsid w:val="00543608"/>
    <w:rsid w:val="005459A6"/>
    <w:rsid w:val="005477D7"/>
    <w:rsid w:val="00557E19"/>
    <w:rsid w:val="00557E9F"/>
    <w:rsid w:val="0056652E"/>
    <w:rsid w:val="005710AB"/>
    <w:rsid w:val="005832BE"/>
    <w:rsid w:val="0058583E"/>
    <w:rsid w:val="0059648D"/>
    <w:rsid w:val="00597346"/>
    <w:rsid w:val="00597A43"/>
    <w:rsid w:val="005A04D4"/>
    <w:rsid w:val="005A25B5"/>
    <w:rsid w:val="005A3451"/>
    <w:rsid w:val="005C4190"/>
    <w:rsid w:val="005D06F3"/>
    <w:rsid w:val="005D5B6E"/>
    <w:rsid w:val="005E2CF9"/>
    <w:rsid w:val="005E54F3"/>
    <w:rsid w:val="00601130"/>
    <w:rsid w:val="00611495"/>
    <w:rsid w:val="00620176"/>
    <w:rsid w:val="00626887"/>
    <w:rsid w:val="006272CD"/>
    <w:rsid w:val="00630044"/>
    <w:rsid w:val="00630456"/>
    <w:rsid w:val="00630BE0"/>
    <w:rsid w:val="00636313"/>
    <w:rsid w:val="00636F61"/>
    <w:rsid w:val="00637F94"/>
    <w:rsid w:val="00657141"/>
    <w:rsid w:val="00676010"/>
    <w:rsid w:val="00683A3C"/>
    <w:rsid w:val="006B358C"/>
    <w:rsid w:val="006C7C85"/>
    <w:rsid w:val="006D2C5A"/>
    <w:rsid w:val="006D447D"/>
    <w:rsid w:val="006D5E63"/>
    <w:rsid w:val="006D7FE6"/>
    <w:rsid w:val="006E6C0F"/>
    <w:rsid w:val="006F0B6A"/>
    <w:rsid w:val="006F2883"/>
    <w:rsid w:val="006F2CFB"/>
    <w:rsid w:val="00700CA9"/>
    <w:rsid w:val="00711B9B"/>
    <w:rsid w:val="007213BA"/>
    <w:rsid w:val="007335B7"/>
    <w:rsid w:val="00743BF3"/>
    <w:rsid w:val="00746605"/>
    <w:rsid w:val="00765EFB"/>
    <w:rsid w:val="00766387"/>
    <w:rsid w:val="00767E1D"/>
    <w:rsid w:val="007705E1"/>
    <w:rsid w:val="00797116"/>
    <w:rsid w:val="007A2742"/>
    <w:rsid w:val="007A6179"/>
    <w:rsid w:val="007B141B"/>
    <w:rsid w:val="007B228E"/>
    <w:rsid w:val="007C2B91"/>
    <w:rsid w:val="007C4F4A"/>
    <w:rsid w:val="007C749E"/>
    <w:rsid w:val="007F271A"/>
    <w:rsid w:val="007F3C16"/>
    <w:rsid w:val="00827203"/>
    <w:rsid w:val="00830FD1"/>
    <w:rsid w:val="0084389C"/>
    <w:rsid w:val="00845265"/>
    <w:rsid w:val="0085024F"/>
    <w:rsid w:val="00863790"/>
    <w:rsid w:val="00864593"/>
    <w:rsid w:val="008835E8"/>
    <w:rsid w:val="0088412D"/>
    <w:rsid w:val="008869DC"/>
    <w:rsid w:val="008B7FE5"/>
    <w:rsid w:val="008C10E9"/>
    <w:rsid w:val="008D58CE"/>
    <w:rsid w:val="008E364E"/>
    <w:rsid w:val="008E64E9"/>
    <w:rsid w:val="008E766A"/>
    <w:rsid w:val="008F0F73"/>
    <w:rsid w:val="008F69EC"/>
    <w:rsid w:val="009021E8"/>
    <w:rsid w:val="009079EE"/>
    <w:rsid w:val="00914D6D"/>
    <w:rsid w:val="00915380"/>
    <w:rsid w:val="00917D70"/>
    <w:rsid w:val="00921F70"/>
    <w:rsid w:val="009242F1"/>
    <w:rsid w:val="0095317C"/>
    <w:rsid w:val="00965C7D"/>
    <w:rsid w:val="00972129"/>
    <w:rsid w:val="00981A19"/>
    <w:rsid w:val="00985C1B"/>
    <w:rsid w:val="00992C5E"/>
    <w:rsid w:val="009D1F27"/>
    <w:rsid w:val="009D7412"/>
    <w:rsid w:val="009E7A9D"/>
    <w:rsid w:val="009F1341"/>
    <w:rsid w:val="009F480D"/>
    <w:rsid w:val="00A00036"/>
    <w:rsid w:val="00A03240"/>
    <w:rsid w:val="00A1196F"/>
    <w:rsid w:val="00A13DE1"/>
    <w:rsid w:val="00A13FBB"/>
    <w:rsid w:val="00A24C51"/>
    <w:rsid w:val="00A32773"/>
    <w:rsid w:val="00A37195"/>
    <w:rsid w:val="00A37D2D"/>
    <w:rsid w:val="00A439AF"/>
    <w:rsid w:val="00A57107"/>
    <w:rsid w:val="00A60ECF"/>
    <w:rsid w:val="00A6273A"/>
    <w:rsid w:val="00A6366C"/>
    <w:rsid w:val="00A71710"/>
    <w:rsid w:val="00A77153"/>
    <w:rsid w:val="00A8709B"/>
    <w:rsid w:val="00A9642C"/>
    <w:rsid w:val="00AB5508"/>
    <w:rsid w:val="00AB5B2A"/>
    <w:rsid w:val="00AE2363"/>
    <w:rsid w:val="00AE66C2"/>
    <w:rsid w:val="00AE78F2"/>
    <w:rsid w:val="00B01C9A"/>
    <w:rsid w:val="00B13714"/>
    <w:rsid w:val="00B1608A"/>
    <w:rsid w:val="00B17B33"/>
    <w:rsid w:val="00B2292B"/>
    <w:rsid w:val="00B31AA4"/>
    <w:rsid w:val="00B3343F"/>
    <w:rsid w:val="00B3409B"/>
    <w:rsid w:val="00B369C7"/>
    <w:rsid w:val="00B36BB9"/>
    <w:rsid w:val="00B44A21"/>
    <w:rsid w:val="00B44E17"/>
    <w:rsid w:val="00B46F4D"/>
    <w:rsid w:val="00B55BC5"/>
    <w:rsid w:val="00B55C9A"/>
    <w:rsid w:val="00B56B96"/>
    <w:rsid w:val="00B60C5D"/>
    <w:rsid w:val="00B60E7C"/>
    <w:rsid w:val="00B63631"/>
    <w:rsid w:val="00B668B6"/>
    <w:rsid w:val="00B705D8"/>
    <w:rsid w:val="00B7195B"/>
    <w:rsid w:val="00B72939"/>
    <w:rsid w:val="00B80272"/>
    <w:rsid w:val="00B9382E"/>
    <w:rsid w:val="00BA3C3E"/>
    <w:rsid w:val="00BC31C8"/>
    <w:rsid w:val="00BC665D"/>
    <w:rsid w:val="00BC7733"/>
    <w:rsid w:val="00BD734F"/>
    <w:rsid w:val="00BE3670"/>
    <w:rsid w:val="00BE5BCA"/>
    <w:rsid w:val="00C00F3C"/>
    <w:rsid w:val="00C04C4C"/>
    <w:rsid w:val="00C068B2"/>
    <w:rsid w:val="00C102E1"/>
    <w:rsid w:val="00C14FAE"/>
    <w:rsid w:val="00C20B3B"/>
    <w:rsid w:val="00C32D5C"/>
    <w:rsid w:val="00C34113"/>
    <w:rsid w:val="00C35120"/>
    <w:rsid w:val="00C703CF"/>
    <w:rsid w:val="00C70B05"/>
    <w:rsid w:val="00C736B9"/>
    <w:rsid w:val="00C73732"/>
    <w:rsid w:val="00C73995"/>
    <w:rsid w:val="00C73B8B"/>
    <w:rsid w:val="00C7788B"/>
    <w:rsid w:val="00C77968"/>
    <w:rsid w:val="00C8030B"/>
    <w:rsid w:val="00C84D81"/>
    <w:rsid w:val="00CA0295"/>
    <w:rsid w:val="00CA0E73"/>
    <w:rsid w:val="00CA155F"/>
    <w:rsid w:val="00CA1AF5"/>
    <w:rsid w:val="00CD2230"/>
    <w:rsid w:val="00CD68B1"/>
    <w:rsid w:val="00CE1584"/>
    <w:rsid w:val="00CE70D3"/>
    <w:rsid w:val="00CF02DE"/>
    <w:rsid w:val="00CF1B9B"/>
    <w:rsid w:val="00D11A2D"/>
    <w:rsid w:val="00D13DD0"/>
    <w:rsid w:val="00D21F73"/>
    <w:rsid w:val="00D309A5"/>
    <w:rsid w:val="00D35464"/>
    <w:rsid w:val="00D370F4"/>
    <w:rsid w:val="00D46E36"/>
    <w:rsid w:val="00D46E95"/>
    <w:rsid w:val="00D504EA"/>
    <w:rsid w:val="00D510A6"/>
    <w:rsid w:val="00D51EA2"/>
    <w:rsid w:val="00D61F33"/>
    <w:rsid w:val="00D66605"/>
    <w:rsid w:val="00D7416D"/>
    <w:rsid w:val="00D82EF5"/>
    <w:rsid w:val="00D8454C"/>
    <w:rsid w:val="00D9429A"/>
    <w:rsid w:val="00D944A4"/>
    <w:rsid w:val="00D9645F"/>
    <w:rsid w:val="00DA6444"/>
    <w:rsid w:val="00DA71EA"/>
    <w:rsid w:val="00DC0CB0"/>
    <w:rsid w:val="00DC3F30"/>
    <w:rsid w:val="00DC47BB"/>
    <w:rsid w:val="00DD6B4C"/>
    <w:rsid w:val="00DE33BF"/>
    <w:rsid w:val="00DF76AB"/>
    <w:rsid w:val="00E04EE8"/>
    <w:rsid w:val="00E106F9"/>
    <w:rsid w:val="00E20F63"/>
    <w:rsid w:val="00E34A8F"/>
    <w:rsid w:val="00E353F9"/>
    <w:rsid w:val="00E354EA"/>
    <w:rsid w:val="00E35628"/>
    <w:rsid w:val="00E45D9A"/>
    <w:rsid w:val="00E5066A"/>
    <w:rsid w:val="00E65340"/>
    <w:rsid w:val="00E66A9D"/>
    <w:rsid w:val="00E70055"/>
    <w:rsid w:val="00E818AC"/>
    <w:rsid w:val="00E865E4"/>
    <w:rsid w:val="00E90026"/>
    <w:rsid w:val="00E918D4"/>
    <w:rsid w:val="00E9404A"/>
    <w:rsid w:val="00E96E48"/>
    <w:rsid w:val="00EB090F"/>
    <w:rsid w:val="00EB3D19"/>
    <w:rsid w:val="00EB7216"/>
    <w:rsid w:val="00ED0F8C"/>
    <w:rsid w:val="00ED6F70"/>
    <w:rsid w:val="00EE4D95"/>
    <w:rsid w:val="00EE50D0"/>
    <w:rsid w:val="00EF2A09"/>
    <w:rsid w:val="00EF2C1C"/>
    <w:rsid w:val="00EF4407"/>
    <w:rsid w:val="00F03AE2"/>
    <w:rsid w:val="00F148B0"/>
    <w:rsid w:val="00F214C2"/>
    <w:rsid w:val="00F25DF2"/>
    <w:rsid w:val="00F359FE"/>
    <w:rsid w:val="00F36497"/>
    <w:rsid w:val="00F367C9"/>
    <w:rsid w:val="00F44C1E"/>
    <w:rsid w:val="00F53DE5"/>
    <w:rsid w:val="00F54E2A"/>
    <w:rsid w:val="00F55645"/>
    <w:rsid w:val="00F55DE6"/>
    <w:rsid w:val="00F61904"/>
    <w:rsid w:val="00F62B0B"/>
    <w:rsid w:val="00F71231"/>
    <w:rsid w:val="00F84A60"/>
    <w:rsid w:val="00F85CBD"/>
    <w:rsid w:val="00F87EC9"/>
    <w:rsid w:val="00F93C25"/>
    <w:rsid w:val="00F9458B"/>
    <w:rsid w:val="00F970BA"/>
    <w:rsid w:val="00FA0776"/>
    <w:rsid w:val="00FA30A5"/>
    <w:rsid w:val="00FB153F"/>
    <w:rsid w:val="00FB223A"/>
    <w:rsid w:val="00FC3A0E"/>
    <w:rsid w:val="00FC6354"/>
    <w:rsid w:val="00FE0A29"/>
    <w:rsid w:val="00FF184D"/>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292C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292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0DC1F1A94F4F58B641255C31C435AE"/>
        <w:category>
          <w:name w:val="General"/>
          <w:gallery w:val="placeholder"/>
        </w:category>
        <w:types>
          <w:type w:val="bbPlcHdr"/>
        </w:types>
        <w:behaviors>
          <w:behavior w:val="content"/>
        </w:behaviors>
        <w:guid w:val="{13E724FC-6D95-4A50-806B-7CA12A14BE64}"/>
      </w:docPartPr>
      <w:docPartBody>
        <w:p w:rsidR="00271647" w:rsidRDefault="00212D3C" w:rsidP="00212D3C">
          <w:pPr>
            <w:pStyle w:val="060DC1F1A94F4F58B641255C31C435AE"/>
          </w:pPr>
          <w:r>
            <w:rPr>
              <w:rFonts w:asciiTheme="majorHAnsi" w:hAnsiTheme="majorHAnsi"/>
              <w:sz w:val="18"/>
              <w:szCs w:val="18"/>
            </w:rPr>
            <w:t>[Type the document title]</w:t>
          </w:r>
        </w:p>
      </w:docPartBody>
    </w:docPart>
    <w:docPart>
      <w:docPartPr>
        <w:name w:val="DFF60C252494407C853ECD4C47114E0D"/>
        <w:category>
          <w:name w:val="General"/>
          <w:gallery w:val="placeholder"/>
        </w:category>
        <w:types>
          <w:type w:val="bbPlcHdr"/>
        </w:types>
        <w:behaviors>
          <w:behavior w:val="content"/>
        </w:behaviors>
        <w:guid w:val="{093DB1B0-8C57-44A5-AD21-97D058899081}"/>
      </w:docPartPr>
      <w:docPartBody>
        <w:p w:rsidR="00271647" w:rsidRDefault="00212D3C" w:rsidP="00212D3C">
          <w:pPr>
            <w:pStyle w:val="DFF60C252494407C853ECD4C47114E0D"/>
          </w:pPr>
          <w:r>
            <w:rPr>
              <w:rFonts w:asciiTheme="majorHAnsi" w:hAnsiTheme="majorHAnsi"/>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12D3C"/>
    <w:rsid w:val="001050D1"/>
    <w:rsid w:val="00212D3C"/>
    <w:rsid w:val="00271647"/>
    <w:rsid w:val="006F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0DC1F1A94F4F58B641255C31C435AE">
    <w:name w:val="060DC1F1A94F4F58B641255C31C435AE"/>
    <w:rsid w:val="00212D3C"/>
  </w:style>
  <w:style w:type="paragraph" w:customStyle="1" w:styleId="DFF60C252494407C853ECD4C47114E0D">
    <w:name w:val="DFF60C252494407C853ECD4C47114E0D"/>
    <w:rsid w:val="00212D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7fae6ca9-b18b-49a6-bdfe-0a20c49a9ba9"/>
    <ds:schemaRef ds:uri="b8cb3cbd-ce5c-4a72-9da4-9013f91c5903"/>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B9136FB-5BE3-4290-9F8F-DC650327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Bridgemere CE Primary Academy – Pupil Premium Strategy -</vt:lpstr>
    </vt:vector>
  </TitlesOfParts>
  <Company>Microsoft</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Bridgemere CE Primary Academy – Pupil Premium Strategy -</dc:title>
  <dc:creator>Danielle Mason</dc:creator>
  <cp:lastModifiedBy>sch8753139</cp:lastModifiedBy>
  <cp:revision>2</cp:revision>
  <cp:lastPrinted>2016-04-25T16:26:00Z</cp:lastPrinted>
  <dcterms:created xsi:type="dcterms:W3CDTF">2020-04-14T10:44:00Z</dcterms:created>
  <dcterms:modified xsi:type="dcterms:W3CDTF">2020-04-14T10:44:00Z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