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691C6A" w:rsidRPr="00AB7184" w:rsidRDefault="008315CB" w:rsidP="00AB7184">
            <w:pPr>
              <w:spacing w:after="0" w:line="240" w:lineRule="auto"/>
              <w:ind w:left="0" w:hanging="2"/>
              <w:jc w:val="center"/>
              <w:rPr>
                <w:b/>
                <w:color w:val="FFFFFF" w:themeColor="background1"/>
                <w:sz w:val="24"/>
                <w:szCs w:val="24"/>
              </w:rPr>
            </w:pPr>
            <w:r>
              <w:rPr>
                <w:b/>
                <w:color w:val="FFFFFF" w:themeColor="background1"/>
                <w:sz w:val="24"/>
                <w:szCs w:val="24"/>
              </w:rPr>
              <w:t>Year 3&amp;4</w:t>
            </w:r>
          </w:p>
          <w:p w:rsidR="00AB7184" w:rsidRPr="00AB7184" w:rsidRDefault="00DE1880" w:rsidP="00AB7184">
            <w:pPr>
              <w:spacing w:after="0" w:line="240" w:lineRule="auto"/>
              <w:ind w:left="0" w:hanging="2"/>
              <w:jc w:val="center"/>
              <w:rPr>
                <w:b/>
                <w:color w:val="FFFFFF"/>
              </w:rPr>
            </w:pPr>
            <w:r>
              <w:rPr>
                <w:b/>
                <w:color w:val="FFFFFF"/>
                <w:sz w:val="24"/>
                <w:szCs w:val="24"/>
              </w:rPr>
              <w:t>Spring</w:t>
            </w:r>
            <w:r w:rsidR="00385360">
              <w:rPr>
                <w:b/>
                <w:color w:val="FFFFFF"/>
                <w:sz w:val="24"/>
                <w:szCs w:val="24"/>
              </w:rPr>
              <w:t xml:space="preserve"> </w:t>
            </w:r>
            <w:r w:rsidR="00AB7184" w:rsidRPr="00AB7184">
              <w:rPr>
                <w:b/>
                <w:color w:val="FFFFFF"/>
                <w:sz w:val="24"/>
                <w:szCs w:val="24"/>
              </w:rPr>
              <w:t>Term</w:t>
            </w:r>
            <w:r w:rsidR="00385360">
              <w:rPr>
                <w:b/>
                <w:color w:val="FFFFFF"/>
                <w:sz w:val="24"/>
                <w:szCs w:val="24"/>
              </w:rPr>
              <w:t xml:space="preserve"> Year </w:t>
            </w:r>
            <w:r w:rsidR="002A6484">
              <w:rPr>
                <w:b/>
                <w:color w:val="FFFFFF"/>
                <w:sz w:val="24"/>
                <w:szCs w:val="24"/>
              </w:rPr>
              <w:t>A</w:t>
            </w:r>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DE1880">
            <w:pPr>
              <w:spacing w:after="0" w:line="240" w:lineRule="auto"/>
              <w:ind w:left="0" w:hanging="2"/>
              <w:jc w:val="center"/>
              <w:rPr>
                <w:b/>
              </w:rPr>
            </w:pPr>
            <w:r>
              <w:rPr>
                <w:b/>
              </w:rPr>
              <w:t>Spring</w:t>
            </w:r>
            <w:r w:rsidR="00AB7184">
              <w:rPr>
                <w:b/>
              </w:rPr>
              <w:t xml:space="preserve"> 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DE1880" w:rsidP="00AB7184">
            <w:pPr>
              <w:spacing w:after="0" w:line="240" w:lineRule="auto"/>
              <w:ind w:left="0" w:hanging="2"/>
              <w:jc w:val="center"/>
              <w:rPr>
                <w:b/>
              </w:rPr>
            </w:pPr>
            <w:r>
              <w:rPr>
                <w:b/>
              </w:rPr>
              <w:t>Spring</w:t>
            </w:r>
            <w:r w:rsidR="00AB7184">
              <w:rPr>
                <w:b/>
              </w:rPr>
              <w:t xml:space="preserve"> Term 2</w:t>
            </w:r>
          </w:p>
          <w:p w:rsidR="00AB7184" w:rsidRPr="00C54356" w:rsidRDefault="00AB7184">
            <w:pPr>
              <w:spacing w:after="0" w:line="240" w:lineRule="auto"/>
              <w:ind w:left="0" w:hanging="2"/>
              <w:jc w:val="center"/>
              <w:rPr>
                <w:b/>
              </w:rPr>
            </w:pPr>
          </w:p>
        </w:tc>
      </w:tr>
      <w:tr w:rsidR="00E3731A" w:rsidTr="000F695D">
        <w:trPr>
          <w:trHeight w:val="584"/>
        </w:trPr>
        <w:tc>
          <w:tcPr>
            <w:tcW w:w="1723" w:type="dxa"/>
            <w:tcBorders>
              <w:left w:val="single" w:sz="8" w:space="0" w:color="FFFFFF"/>
              <w:right w:val="single" w:sz="24" w:space="0" w:color="FFFFFF"/>
            </w:tcBorders>
            <w:shd w:val="clear" w:color="auto" w:fill="4F81BD"/>
          </w:tcPr>
          <w:p w:rsidR="00E3731A" w:rsidRPr="000F695D" w:rsidRDefault="00E3731A" w:rsidP="00E3731A">
            <w:pPr>
              <w:spacing w:after="0" w:line="240" w:lineRule="auto"/>
              <w:ind w:left="0" w:hanging="2"/>
              <w:jc w:val="center"/>
              <w:rPr>
                <w:b/>
                <w:color w:val="FFFFFF"/>
              </w:rPr>
            </w:pPr>
            <w:r w:rsidRPr="000F695D">
              <w:rPr>
                <w:b/>
                <w:color w:val="FFFFFF"/>
              </w:rPr>
              <w:t>Unit of Work</w:t>
            </w:r>
          </w:p>
        </w:tc>
        <w:tc>
          <w:tcPr>
            <w:tcW w:w="3334" w:type="dxa"/>
            <w:shd w:val="clear" w:color="auto" w:fill="DBE5F1" w:themeFill="accent1" w:themeFillTint="33"/>
          </w:tcPr>
          <w:p w:rsidR="00E3731A" w:rsidRDefault="00E3731A" w:rsidP="00E3731A">
            <w:pPr>
              <w:pBdr>
                <w:top w:val="nil"/>
                <w:left w:val="nil"/>
                <w:bottom w:val="nil"/>
                <w:right w:val="nil"/>
                <w:between w:val="nil"/>
              </w:pBdr>
              <w:spacing w:after="0" w:line="240" w:lineRule="auto"/>
              <w:ind w:left="0" w:hanging="2"/>
              <w:jc w:val="center"/>
              <w:rPr>
                <w:rFonts w:eastAsia="Arial"/>
              </w:rPr>
            </w:pPr>
            <w:r>
              <w:rPr>
                <w:rFonts w:eastAsia="Arial"/>
              </w:rPr>
              <w:t>Dance</w:t>
            </w:r>
          </w:p>
          <w:p w:rsidR="00E3731A" w:rsidRPr="00C54356" w:rsidRDefault="00E3731A" w:rsidP="00E3731A">
            <w:pPr>
              <w:pBdr>
                <w:top w:val="nil"/>
                <w:left w:val="nil"/>
                <w:bottom w:val="nil"/>
                <w:right w:val="nil"/>
                <w:between w:val="nil"/>
              </w:pBdr>
              <w:spacing w:after="0" w:line="240" w:lineRule="auto"/>
              <w:ind w:left="0" w:hanging="2"/>
              <w:jc w:val="center"/>
              <w:rPr>
                <w:rFonts w:eastAsia="Arial"/>
              </w:rPr>
            </w:pPr>
            <w:r>
              <w:rPr>
                <w:rFonts w:eastAsia="Arial"/>
              </w:rPr>
              <w:t>Unit 1 (Year 3)</w:t>
            </w:r>
          </w:p>
        </w:tc>
        <w:tc>
          <w:tcPr>
            <w:tcW w:w="3335" w:type="dxa"/>
            <w:shd w:val="clear" w:color="auto" w:fill="DBE5F1" w:themeFill="accent1" w:themeFillTint="33"/>
          </w:tcPr>
          <w:p w:rsidR="00E3731A" w:rsidRDefault="00E3731A" w:rsidP="00E3731A">
            <w:pPr>
              <w:pBdr>
                <w:top w:val="nil"/>
                <w:left w:val="nil"/>
                <w:bottom w:val="nil"/>
                <w:right w:val="nil"/>
                <w:between w:val="nil"/>
              </w:pBdr>
              <w:spacing w:after="0" w:line="240" w:lineRule="auto"/>
              <w:ind w:left="0" w:hanging="2"/>
              <w:jc w:val="center"/>
              <w:rPr>
                <w:rFonts w:eastAsia="Arial"/>
              </w:rPr>
            </w:pPr>
            <w:r>
              <w:rPr>
                <w:rFonts w:eastAsia="Arial"/>
              </w:rPr>
              <w:t>Gymnastics</w:t>
            </w:r>
          </w:p>
          <w:p w:rsidR="00E3731A" w:rsidRPr="00C54356" w:rsidRDefault="00E3731A" w:rsidP="00E3731A">
            <w:pPr>
              <w:pBdr>
                <w:top w:val="nil"/>
                <w:left w:val="nil"/>
                <w:bottom w:val="nil"/>
                <w:right w:val="nil"/>
                <w:between w:val="nil"/>
              </w:pBdr>
              <w:spacing w:after="0" w:line="240" w:lineRule="auto"/>
              <w:ind w:left="0" w:hanging="2"/>
              <w:jc w:val="center"/>
              <w:rPr>
                <w:rFonts w:eastAsia="Arial"/>
              </w:rPr>
            </w:pPr>
            <w:r>
              <w:rPr>
                <w:rFonts w:eastAsia="Arial"/>
              </w:rPr>
              <w:t>Unit 1 (Year 4)</w:t>
            </w:r>
          </w:p>
        </w:tc>
        <w:tc>
          <w:tcPr>
            <w:tcW w:w="3335" w:type="dxa"/>
            <w:shd w:val="clear" w:color="auto" w:fill="DBE5F1" w:themeFill="accent1" w:themeFillTint="33"/>
          </w:tcPr>
          <w:p w:rsidR="00E3731A" w:rsidRDefault="00E3731A" w:rsidP="00E3731A">
            <w:pPr>
              <w:pBdr>
                <w:top w:val="nil"/>
                <w:left w:val="nil"/>
                <w:bottom w:val="nil"/>
                <w:right w:val="nil"/>
                <w:between w:val="nil"/>
              </w:pBdr>
              <w:spacing w:after="0" w:line="240" w:lineRule="auto"/>
              <w:ind w:left="0" w:hanging="2"/>
              <w:jc w:val="center"/>
              <w:rPr>
                <w:rFonts w:eastAsia="Arial"/>
              </w:rPr>
            </w:pPr>
            <w:r>
              <w:rPr>
                <w:rFonts w:eastAsia="Arial"/>
              </w:rPr>
              <w:t>Foundations</w:t>
            </w:r>
          </w:p>
          <w:p w:rsidR="00E3731A" w:rsidRPr="00C54356" w:rsidRDefault="00E3731A" w:rsidP="00E3731A">
            <w:pPr>
              <w:pBdr>
                <w:top w:val="nil"/>
                <w:left w:val="nil"/>
                <w:bottom w:val="nil"/>
                <w:right w:val="nil"/>
                <w:between w:val="nil"/>
              </w:pBdr>
              <w:spacing w:after="0" w:line="240" w:lineRule="auto"/>
              <w:ind w:left="0" w:hanging="2"/>
              <w:jc w:val="center"/>
              <w:rPr>
                <w:rFonts w:eastAsia="Arial"/>
              </w:rPr>
            </w:pPr>
            <w:r>
              <w:rPr>
                <w:rFonts w:eastAsia="Arial"/>
              </w:rPr>
              <w:t>KS2</w:t>
            </w:r>
          </w:p>
        </w:tc>
        <w:tc>
          <w:tcPr>
            <w:tcW w:w="3335" w:type="dxa"/>
            <w:shd w:val="clear" w:color="auto" w:fill="DBE5F1" w:themeFill="accent1" w:themeFillTint="33"/>
          </w:tcPr>
          <w:p w:rsidR="00E3731A" w:rsidRDefault="00E3731A" w:rsidP="00E3731A">
            <w:pPr>
              <w:pBdr>
                <w:top w:val="nil"/>
                <w:left w:val="nil"/>
                <w:bottom w:val="nil"/>
                <w:right w:val="nil"/>
                <w:between w:val="nil"/>
              </w:pBdr>
              <w:spacing w:after="0" w:line="240" w:lineRule="auto"/>
              <w:ind w:left="0" w:hanging="2"/>
              <w:jc w:val="center"/>
              <w:rPr>
                <w:rFonts w:eastAsia="Arial"/>
              </w:rPr>
            </w:pPr>
            <w:r>
              <w:rPr>
                <w:rFonts w:eastAsia="Arial"/>
              </w:rPr>
              <w:t>Intermediate Swimming</w:t>
            </w:r>
          </w:p>
          <w:p w:rsidR="00E3731A" w:rsidRPr="00C54356" w:rsidRDefault="00E3731A" w:rsidP="00E3731A">
            <w:pPr>
              <w:pBdr>
                <w:top w:val="nil"/>
                <w:left w:val="nil"/>
                <w:bottom w:val="nil"/>
                <w:right w:val="nil"/>
                <w:between w:val="nil"/>
              </w:pBdr>
              <w:spacing w:after="0" w:line="240" w:lineRule="auto"/>
              <w:ind w:left="0" w:hanging="2"/>
              <w:jc w:val="center"/>
              <w:rPr>
                <w:rFonts w:eastAsia="Arial"/>
              </w:rPr>
            </w:pPr>
          </w:p>
        </w:tc>
      </w:tr>
      <w:tr w:rsidR="00E3731A" w:rsidTr="00477829">
        <w:trPr>
          <w:trHeight w:val="1767"/>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E3731A" w:rsidRDefault="00E3731A" w:rsidP="00E3731A">
            <w:pPr>
              <w:spacing w:after="0" w:line="240" w:lineRule="auto"/>
              <w:ind w:left="0" w:hanging="2"/>
              <w:jc w:val="center"/>
              <w:rPr>
                <w:b/>
                <w:color w:val="FFFFFF"/>
              </w:rPr>
            </w:pPr>
            <w:r w:rsidRPr="000F695D">
              <w:rPr>
                <w:b/>
                <w:color w:val="FFFFFF"/>
              </w:rPr>
              <w:t xml:space="preserve">Prior Learning </w:t>
            </w:r>
          </w:p>
          <w:p w:rsidR="00E3731A" w:rsidRPr="000F695D" w:rsidRDefault="00E3731A" w:rsidP="00E3731A">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Pr="00C54356" w:rsidRDefault="00E3731A" w:rsidP="00E3731A">
            <w:pPr>
              <w:ind w:left="0" w:hanging="2"/>
              <w:jc w:val="center"/>
              <w:rPr>
                <w:rFonts w:eastAsia="Arial"/>
              </w:rPr>
            </w:pPr>
            <w:r w:rsidRPr="00E3731A">
              <w:t>Developed body management. Used core strength to link elements. Attempted to use rhythm while performing a sequence.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Pr="00C54356" w:rsidRDefault="00E3731A" w:rsidP="00E3731A">
            <w:pPr>
              <w:ind w:left="0" w:hanging="2"/>
              <w:jc w:val="center"/>
              <w:rPr>
                <w:rFonts w:eastAsia="Arial"/>
              </w:rPr>
            </w:pPr>
            <w:r w:rsidRPr="00E3731A">
              <w:t>Identified similarities and differences in sequences. Developed body management over a range of floor exercises. Attempted to bring explosive movements into floor work.</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Pr="00C54356" w:rsidRDefault="00E3731A" w:rsidP="00E3731A">
            <w:pPr>
              <w:ind w:left="0" w:hanging="2"/>
              <w:jc w:val="center"/>
              <w:rPr>
                <w:rFonts w:eastAsia="Arial"/>
              </w:rPr>
            </w:pPr>
            <w:r>
              <w:t>Taken part in stability, flexibility, balance and coordination activities. Explored lower and upper body stability and core strength. Developed a basic understanding of concepts such as coordination and flexibility. Drawn links between different types physical activity and developing body management.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Pr="00C54356" w:rsidRDefault="00E3731A" w:rsidP="00E3731A">
            <w:pPr>
              <w:ind w:leftChars="0" w:left="0" w:firstLineChars="0" w:firstLine="0"/>
              <w:jc w:val="center"/>
              <w:rPr>
                <w:rFonts w:eastAsia="Arial"/>
                <w:color w:val="1A1A1A"/>
              </w:rPr>
            </w:pPr>
            <w:r w:rsidRPr="00E3731A">
              <w:t>Has swum short distances unaided, between 5 &amp; 20 metres, using one consistent stroke. Propelled themselves over longer distances with the assistance of swimming aids. Can move with more confidence in the water, including submerging themselves fully. Entered and exited the water independently.</w:t>
            </w:r>
          </w:p>
        </w:tc>
      </w:tr>
      <w:tr w:rsidR="00E3731A"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E3731A" w:rsidRDefault="00E3731A" w:rsidP="00E3731A">
            <w:pPr>
              <w:spacing w:after="0" w:line="240" w:lineRule="auto"/>
              <w:ind w:left="0" w:hanging="2"/>
              <w:jc w:val="center"/>
              <w:rPr>
                <w:b/>
                <w:color w:val="FFFFFF"/>
              </w:rPr>
            </w:pPr>
            <w:r w:rsidRPr="000F695D">
              <w:rPr>
                <w:b/>
                <w:color w:val="FFFFFF"/>
              </w:rPr>
              <w:t xml:space="preserve">Unit Focus – Key Knowledge &amp; Skills </w:t>
            </w:r>
          </w:p>
          <w:p w:rsidR="00E3731A" w:rsidRPr="000F695D" w:rsidRDefault="00E3731A" w:rsidP="00E3731A">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E3731A" w:rsidRDefault="00E3731A" w:rsidP="00E3731A">
            <w:pPr>
              <w:pBdr>
                <w:top w:val="nil"/>
                <w:left w:val="nil"/>
                <w:bottom w:val="nil"/>
                <w:right w:val="nil"/>
                <w:between w:val="nil"/>
              </w:pBdr>
              <w:spacing w:after="0" w:line="240" w:lineRule="auto"/>
              <w:ind w:left="0" w:hanging="2"/>
              <w:jc w:val="center"/>
              <w:rPr>
                <w:color w:val="1A1A1A"/>
              </w:rPr>
            </w:pPr>
            <w:r w:rsidRPr="00E3731A">
              <w:t>Modify actions independently using different pathways, directions and shapes. Consolidate and improve movements and gymnastics actions. Relate strength and flexibility to actions. To use basic compositional ideas.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E3731A" w:rsidRDefault="00E3731A" w:rsidP="00E3731A">
            <w:pPr>
              <w:pBdr>
                <w:top w:val="nil"/>
                <w:left w:val="nil"/>
                <w:bottom w:val="nil"/>
                <w:right w:val="nil"/>
                <w:between w:val="nil"/>
              </w:pBdr>
              <w:spacing w:after="0" w:line="240" w:lineRule="auto"/>
              <w:ind w:left="0" w:hanging="2"/>
              <w:jc w:val="center"/>
              <w:rPr>
                <w:color w:val="1A1A1A"/>
              </w:rPr>
            </w:pPr>
            <w:r w:rsidRPr="00E3731A">
              <w:t>Become increasingly competent and confident to perform skills more consistently. Perform in time with a partner and group. Use compositional ideas in sequences.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E3731A" w:rsidRDefault="00E3731A" w:rsidP="00E3731A">
            <w:pPr>
              <w:pBdr>
                <w:top w:val="nil"/>
                <w:left w:val="nil"/>
                <w:bottom w:val="nil"/>
                <w:right w:val="nil"/>
                <w:between w:val="nil"/>
              </w:pBdr>
              <w:spacing w:after="0" w:line="240" w:lineRule="auto"/>
              <w:ind w:left="0" w:hanging="2"/>
              <w:jc w:val="center"/>
              <w:rPr>
                <w:color w:val="1A1A1A"/>
              </w:rPr>
            </w:pPr>
            <w:r>
              <w:t>Accurately replicate stability, flexibility, balance and coordination activities. Learn techniques to develop lower and upper body stability and core strength. Compare previous performances in body managements skills such as coordination. Draw links between areas such as flexibility over a range of activities.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E3731A" w:rsidRDefault="00E3731A" w:rsidP="00E3731A">
            <w:pPr>
              <w:pBdr>
                <w:top w:val="nil"/>
                <w:left w:val="nil"/>
                <w:bottom w:val="nil"/>
                <w:right w:val="nil"/>
                <w:between w:val="nil"/>
              </w:pBdr>
              <w:spacing w:after="0" w:line="240" w:lineRule="auto"/>
              <w:ind w:left="0" w:hanging="2"/>
              <w:jc w:val="center"/>
              <w:rPr>
                <w:color w:val="1A1A1A"/>
              </w:rPr>
            </w:pPr>
            <w:r w:rsidRPr="00E3731A">
              <w:t>Swim over greater distances, between 10 &amp; 20 meters, with confidence in shallow water. Begin to use basic swimming techniques. Explore and use basic breathing patterns. Enter and exit the water in a variety of ways. Take part in problem-solving activities such as group floats and team challenges.</w:t>
            </w:r>
          </w:p>
        </w:tc>
      </w:tr>
      <w:tr w:rsidR="00E3731A"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E3731A" w:rsidRPr="000F695D" w:rsidRDefault="002A6484" w:rsidP="00E3731A">
            <w:pPr>
              <w:spacing w:after="0" w:line="240" w:lineRule="auto"/>
              <w:ind w:left="0" w:hanging="2"/>
              <w:jc w:val="center"/>
              <w:rPr>
                <w:b/>
                <w:color w:val="FFFFFF"/>
              </w:rPr>
            </w:pPr>
            <w:r w:rsidRPr="002F50DE">
              <w:rPr>
                <w:rFonts w:asciiTheme="majorHAnsi" w:hAnsiTheme="majorHAnsi" w:cstheme="majorHAnsi"/>
                <w:b/>
                <w:color w:val="FFFFFF"/>
              </w:rPr>
              <w:lastRenderedPageBreak/>
              <w:t xml:space="preserve">5 Essential Key Knowledge and/or Skills </w:t>
            </w: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2A6484" w:rsidRDefault="002A6484" w:rsidP="00463E52">
            <w:pPr>
              <w:pStyle w:val="ListParagraph"/>
              <w:numPr>
                <w:ilvl w:val="0"/>
                <w:numId w:val="29"/>
              </w:numPr>
              <w:pBdr>
                <w:top w:val="nil"/>
                <w:left w:val="nil"/>
                <w:bottom w:val="nil"/>
                <w:right w:val="nil"/>
                <w:between w:val="nil"/>
              </w:pBdr>
              <w:spacing w:after="0" w:line="240" w:lineRule="auto"/>
              <w:ind w:leftChars="0" w:firstLineChars="0"/>
              <w:rPr>
                <w:color w:val="1A1A1A"/>
              </w:rPr>
            </w:pPr>
            <w:r>
              <w:rPr>
                <w:color w:val="1A1A1A"/>
              </w:rPr>
              <w:t xml:space="preserve">Perform </w:t>
            </w:r>
            <w:r w:rsidRPr="002A6484">
              <w:rPr>
                <w:color w:val="1A1A1A"/>
              </w:rPr>
              <w:t>a jazz square</w:t>
            </w:r>
            <w:r>
              <w:rPr>
                <w:color w:val="1A1A1A"/>
              </w:rPr>
              <w:t xml:space="preserve"> in time with music.</w:t>
            </w:r>
          </w:p>
          <w:p w:rsidR="00E3731A" w:rsidRDefault="002A6484" w:rsidP="00463E52">
            <w:pPr>
              <w:pStyle w:val="ListParagraph"/>
              <w:numPr>
                <w:ilvl w:val="0"/>
                <w:numId w:val="29"/>
              </w:numPr>
              <w:pBdr>
                <w:top w:val="nil"/>
                <w:left w:val="nil"/>
                <w:bottom w:val="nil"/>
                <w:right w:val="nil"/>
                <w:between w:val="nil"/>
              </w:pBdr>
              <w:spacing w:after="0" w:line="240" w:lineRule="auto"/>
              <w:ind w:leftChars="0" w:firstLineChars="0"/>
              <w:rPr>
                <w:color w:val="1A1A1A"/>
              </w:rPr>
            </w:pPr>
            <w:r w:rsidRPr="002A6484">
              <w:rPr>
                <w:color w:val="1A1A1A"/>
              </w:rPr>
              <w:t>Perform to the count of 8</w:t>
            </w:r>
            <w:r>
              <w:rPr>
                <w:color w:val="1A1A1A"/>
              </w:rPr>
              <w:t>.</w:t>
            </w:r>
          </w:p>
          <w:p w:rsidR="002A6484" w:rsidRDefault="002A6484" w:rsidP="00463E52">
            <w:pPr>
              <w:pStyle w:val="ListParagraph"/>
              <w:numPr>
                <w:ilvl w:val="0"/>
                <w:numId w:val="29"/>
              </w:numPr>
              <w:pBdr>
                <w:top w:val="nil"/>
                <w:left w:val="nil"/>
                <w:bottom w:val="nil"/>
                <w:right w:val="nil"/>
                <w:between w:val="nil"/>
              </w:pBdr>
              <w:spacing w:after="0" w:line="240" w:lineRule="auto"/>
              <w:ind w:leftChars="0" w:firstLineChars="0"/>
              <w:rPr>
                <w:color w:val="1A1A1A"/>
              </w:rPr>
            </w:pPr>
            <w:r w:rsidRPr="002A6484">
              <w:rPr>
                <w:color w:val="1A1A1A"/>
              </w:rPr>
              <w:t xml:space="preserve">Work with others to </w:t>
            </w:r>
            <w:r>
              <w:rPr>
                <w:color w:val="1A1A1A"/>
              </w:rPr>
              <w:t>create</w:t>
            </w:r>
            <w:r w:rsidRPr="002A6484">
              <w:rPr>
                <w:color w:val="1A1A1A"/>
              </w:rPr>
              <w:t xml:space="preserve"> a four-action routine</w:t>
            </w:r>
            <w:r>
              <w:rPr>
                <w:color w:val="1A1A1A"/>
              </w:rPr>
              <w:t>.</w:t>
            </w:r>
          </w:p>
          <w:p w:rsidR="002A6484" w:rsidRDefault="002A6484" w:rsidP="00463E52">
            <w:pPr>
              <w:pStyle w:val="ListParagraph"/>
              <w:numPr>
                <w:ilvl w:val="0"/>
                <w:numId w:val="29"/>
              </w:numPr>
              <w:pBdr>
                <w:top w:val="nil"/>
                <w:left w:val="nil"/>
                <w:bottom w:val="nil"/>
                <w:right w:val="nil"/>
                <w:between w:val="nil"/>
              </w:pBdr>
              <w:spacing w:after="0" w:line="240" w:lineRule="auto"/>
              <w:ind w:leftChars="0" w:firstLineChars="0"/>
              <w:rPr>
                <w:color w:val="1A1A1A"/>
              </w:rPr>
            </w:pPr>
            <w:r w:rsidRPr="002A6484">
              <w:rPr>
                <w:color w:val="1A1A1A"/>
              </w:rPr>
              <w:t>Describe ways to improve self and others’ performances</w:t>
            </w:r>
            <w:r>
              <w:rPr>
                <w:color w:val="1A1A1A"/>
              </w:rPr>
              <w:t>.</w:t>
            </w:r>
          </w:p>
          <w:p w:rsidR="002A6484" w:rsidRPr="002A6484" w:rsidRDefault="002A6484" w:rsidP="00463E52">
            <w:pPr>
              <w:pStyle w:val="ListParagraph"/>
              <w:numPr>
                <w:ilvl w:val="0"/>
                <w:numId w:val="29"/>
              </w:numPr>
              <w:pBdr>
                <w:top w:val="nil"/>
                <w:left w:val="nil"/>
                <w:bottom w:val="nil"/>
                <w:right w:val="nil"/>
                <w:between w:val="nil"/>
              </w:pBdr>
              <w:spacing w:after="0" w:line="240" w:lineRule="auto"/>
              <w:ind w:leftChars="0" w:firstLineChars="0"/>
              <w:rPr>
                <w:color w:val="1A1A1A"/>
              </w:rPr>
            </w:pPr>
            <w:r w:rsidRPr="002A6484">
              <w:rPr>
                <w:color w:val="1A1A1A"/>
              </w:rPr>
              <w:t>Perform to an audience</w:t>
            </w:r>
            <w:r>
              <w:rPr>
                <w:color w:val="1A1A1A"/>
              </w:rPr>
              <w:t xml:space="preserve"> with confidence.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2A6484" w:rsidRPr="002A6484" w:rsidRDefault="002A6484" w:rsidP="00463E52">
            <w:pPr>
              <w:pStyle w:val="ListParagraph"/>
              <w:numPr>
                <w:ilvl w:val="0"/>
                <w:numId w:val="29"/>
              </w:numPr>
              <w:ind w:leftChars="0" w:firstLineChars="0"/>
              <w:rPr>
                <w:color w:val="1A1A1A"/>
              </w:rPr>
            </w:pPr>
            <w:r w:rsidRPr="002A6484">
              <w:rPr>
                <w:color w:val="1A1A1A"/>
              </w:rPr>
              <w:t>Compose and perform a sequence of 6 elements</w:t>
            </w:r>
          </w:p>
          <w:p w:rsidR="00E3731A" w:rsidRDefault="002A6484" w:rsidP="00463E52">
            <w:pPr>
              <w:pStyle w:val="ListParagraph"/>
              <w:numPr>
                <w:ilvl w:val="0"/>
                <w:numId w:val="29"/>
              </w:numPr>
              <w:pBdr>
                <w:top w:val="nil"/>
                <w:left w:val="nil"/>
                <w:bottom w:val="nil"/>
                <w:right w:val="nil"/>
                <w:between w:val="nil"/>
              </w:pBdr>
              <w:spacing w:after="0" w:line="240" w:lineRule="auto"/>
              <w:ind w:leftChars="0" w:firstLineChars="0"/>
              <w:rPr>
                <w:color w:val="1A1A1A"/>
              </w:rPr>
            </w:pPr>
            <w:r>
              <w:rPr>
                <w:color w:val="1A1A1A"/>
              </w:rPr>
              <w:t>Know and use STEP principal to create a sequence.</w:t>
            </w:r>
          </w:p>
          <w:p w:rsidR="002A6484" w:rsidRDefault="00463E52" w:rsidP="00463E52">
            <w:pPr>
              <w:pStyle w:val="ListParagraph"/>
              <w:numPr>
                <w:ilvl w:val="0"/>
                <w:numId w:val="29"/>
              </w:numPr>
              <w:pBdr>
                <w:top w:val="nil"/>
                <w:left w:val="nil"/>
                <w:bottom w:val="nil"/>
                <w:right w:val="nil"/>
                <w:between w:val="nil"/>
              </w:pBdr>
              <w:spacing w:after="0" w:line="240" w:lineRule="auto"/>
              <w:ind w:leftChars="0" w:firstLineChars="0"/>
              <w:rPr>
                <w:color w:val="1A1A1A"/>
              </w:rPr>
            </w:pPr>
            <w:r>
              <w:rPr>
                <w:color w:val="1A1A1A"/>
              </w:rPr>
              <w:t>Show tension and control when taking weight on hands.</w:t>
            </w:r>
          </w:p>
          <w:p w:rsidR="00463E52" w:rsidRDefault="00463E52" w:rsidP="00463E52">
            <w:pPr>
              <w:pStyle w:val="ListParagraph"/>
              <w:numPr>
                <w:ilvl w:val="0"/>
                <w:numId w:val="29"/>
              </w:numPr>
              <w:ind w:leftChars="0" w:firstLineChars="0"/>
              <w:rPr>
                <w:color w:val="1A1A1A"/>
              </w:rPr>
            </w:pPr>
            <w:r>
              <w:rPr>
                <w:color w:val="1A1A1A"/>
              </w:rPr>
              <w:t>Explore and use pathways as a compositional idea</w:t>
            </w:r>
          </w:p>
          <w:p w:rsidR="00463E52" w:rsidRPr="002A6484" w:rsidRDefault="00463E52" w:rsidP="00463E52">
            <w:pPr>
              <w:pStyle w:val="ListParagraph"/>
              <w:numPr>
                <w:ilvl w:val="0"/>
                <w:numId w:val="29"/>
              </w:numPr>
              <w:ind w:leftChars="0" w:firstLineChars="0"/>
              <w:rPr>
                <w:color w:val="1A1A1A"/>
              </w:rPr>
            </w:pPr>
            <w:r>
              <w:rPr>
                <w:color w:val="1A1A1A"/>
              </w:rPr>
              <w:t>Mount high equipment safely and with control.</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E3731A" w:rsidRDefault="00463E52" w:rsidP="00463E52">
            <w:pPr>
              <w:pStyle w:val="ListParagraph"/>
              <w:numPr>
                <w:ilvl w:val="0"/>
                <w:numId w:val="29"/>
              </w:numPr>
              <w:ind w:leftChars="0" w:firstLineChars="0"/>
              <w:rPr>
                <w:color w:val="1A1A1A"/>
              </w:rPr>
            </w:pPr>
            <w:r>
              <w:rPr>
                <w:color w:val="1A1A1A"/>
              </w:rPr>
              <w:t>Judge and set a personal pace to challenge self.</w:t>
            </w:r>
          </w:p>
          <w:p w:rsidR="00463E52" w:rsidRDefault="00463E52" w:rsidP="00463E52">
            <w:pPr>
              <w:pStyle w:val="ListParagraph"/>
              <w:numPr>
                <w:ilvl w:val="0"/>
                <w:numId w:val="29"/>
              </w:numPr>
              <w:ind w:leftChars="0" w:firstLineChars="0"/>
              <w:rPr>
                <w:color w:val="1A1A1A"/>
              </w:rPr>
            </w:pPr>
            <w:r>
              <w:rPr>
                <w:color w:val="1A1A1A"/>
              </w:rPr>
              <w:t>Name some of the bodies core muscles.</w:t>
            </w:r>
          </w:p>
          <w:p w:rsidR="00463E52" w:rsidRDefault="00463E52" w:rsidP="00463E52">
            <w:pPr>
              <w:pStyle w:val="ListParagraph"/>
              <w:numPr>
                <w:ilvl w:val="0"/>
                <w:numId w:val="29"/>
              </w:numPr>
              <w:ind w:leftChars="0" w:firstLineChars="0"/>
              <w:rPr>
                <w:color w:val="1A1A1A"/>
              </w:rPr>
            </w:pPr>
            <w:r>
              <w:rPr>
                <w:color w:val="1A1A1A"/>
              </w:rPr>
              <w:t>Describe and explain flexibility.</w:t>
            </w:r>
          </w:p>
          <w:p w:rsidR="00463E52" w:rsidRDefault="00463E52" w:rsidP="00463E52">
            <w:pPr>
              <w:pStyle w:val="ListParagraph"/>
              <w:numPr>
                <w:ilvl w:val="0"/>
                <w:numId w:val="29"/>
              </w:numPr>
              <w:ind w:leftChars="0" w:firstLineChars="0"/>
              <w:rPr>
                <w:color w:val="1A1A1A"/>
              </w:rPr>
            </w:pPr>
            <w:r>
              <w:rPr>
                <w:color w:val="1A1A1A"/>
              </w:rPr>
              <w:t>Name 3 different stretches to improve flexibility.</w:t>
            </w:r>
          </w:p>
          <w:p w:rsidR="00463E52" w:rsidRPr="00463E52" w:rsidRDefault="00463E52" w:rsidP="00463E52">
            <w:pPr>
              <w:pStyle w:val="ListParagraph"/>
              <w:numPr>
                <w:ilvl w:val="0"/>
                <w:numId w:val="29"/>
              </w:numPr>
              <w:ind w:leftChars="0" w:firstLineChars="0"/>
              <w:rPr>
                <w:color w:val="1A1A1A"/>
              </w:rPr>
            </w:pPr>
            <w:r>
              <w:rPr>
                <w:color w:val="1A1A1A"/>
              </w:rPr>
              <w:t>Explain why it is important to challenge yourself.</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E3731A" w:rsidRDefault="00463E52" w:rsidP="00463E52">
            <w:pPr>
              <w:pStyle w:val="ListParagraph"/>
              <w:numPr>
                <w:ilvl w:val="0"/>
                <w:numId w:val="29"/>
              </w:numPr>
              <w:ind w:leftChars="0" w:firstLineChars="0"/>
              <w:rPr>
                <w:color w:val="1A1A1A"/>
              </w:rPr>
            </w:pPr>
            <w:r>
              <w:rPr>
                <w:color w:val="1A1A1A"/>
              </w:rPr>
              <w:t>Jump in and submerge in deeper water.</w:t>
            </w:r>
          </w:p>
          <w:p w:rsidR="00463E52" w:rsidRDefault="00463E52" w:rsidP="00463E52">
            <w:pPr>
              <w:pStyle w:val="ListParagraph"/>
              <w:numPr>
                <w:ilvl w:val="0"/>
                <w:numId w:val="29"/>
              </w:numPr>
              <w:ind w:leftChars="0" w:firstLineChars="0"/>
              <w:rPr>
                <w:color w:val="1A1A1A"/>
              </w:rPr>
            </w:pPr>
            <w:r>
              <w:rPr>
                <w:color w:val="1A1A1A"/>
              </w:rPr>
              <w:t>Explain and perform the difference between front crawl and breaststroke legs.</w:t>
            </w:r>
          </w:p>
          <w:p w:rsidR="00463E52" w:rsidRDefault="00463E52" w:rsidP="00463E52">
            <w:pPr>
              <w:pStyle w:val="ListParagraph"/>
              <w:numPr>
                <w:ilvl w:val="0"/>
                <w:numId w:val="29"/>
              </w:numPr>
              <w:ind w:leftChars="0" w:firstLineChars="0"/>
              <w:rPr>
                <w:color w:val="1A1A1A"/>
              </w:rPr>
            </w:pPr>
            <w:r>
              <w:rPr>
                <w:color w:val="1A1A1A"/>
              </w:rPr>
              <w:t>Float for 5 seconds on the surface of the water.</w:t>
            </w:r>
          </w:p>
          <w:p w:rsidR="00463E52" w:rsidRDefault="00463E52" w:rsidP="00463E52">
            <w:pPr>
              <w:pStyle w:val="ListParagraph"/>
              <w:numPr>
                <w:ilvl w:val="0"/>
                <w:numId w:val="29"/>
              </w:numPr>
              <w:ind w:leftChars="0" w:firstLineChars="0"/>
              <w:rPr>
                <w:color w:val="1A1A1A"/>
              </w:rPr>
            </w:pPr>
            <w:r>
              <w:rPr>
                <w:color w:val="1A1A1A"/>
              </w:rPr>
              <w:t>Swim 20m using simple front crawl and breaststroke technique.</w:t>
            </w:r>
          </w:p>
          <w:p w:rsidR="00463E52" w:rsidRPr="00463E52" w:rsidRDefault="00463E52" w:rsidP="00463E52">
            <w:pPr>
              <w:pStyle w:val="ListParagraph"/>
              <w:numPr>
                <w:ilvl w:val="0"/>
                <w:numId w:val="29"/>
              </w:numPr>
              <w:ind w:leftChars="0" w:firstLineChars="0"/>
              <w:rPr>
                <w:color w:val="1A1A1A"/>
              </w:rPr>
            </w:pPr>
            <w:r>
              <w:rPr>
                <w:color w:val="1A1A1A"/>
              </w:rPr>
              <w:t>Swim on back for 20m</w:t>
            </w:r>
          </w:p>
        </w:tc>
      </w:tr>
      <w:tr w:rsidR="00E3731A"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E3731A" w:rsidRPr="000F695D" w:rsidRDefault="00E3731A" w:rsidP="00E3731A">
            <w:pPr>
              <w:spacing w:after="0" w:line="240" w:lineRule="auto"/>
              <w:ind w:left="0" w:hanging="2"/>
              <w:jc w:val="center"/>
              <w:rPr>
                <w:b/>
                <w:color w:val="FFFFFF"/>
              </w:rPr>
            </w:pPr>
            <w:bookmarkStart w:id="0" w:name="_GoBack" w:colFirst="1" w:colLast="4"/>
            <w:r w:rsidRPr="000F695D">
              <w:rPr>
                <w:b/>
                <w:color w:val="FFFFFF"/>
              </w:rPr>
              <w:t xml:space="preserve">Progression of Learning  in lessons-Objectives covered </w:t>
            </w:r>
          </w:p>
          <w:p w:rsidR="00E3731A" w:rsidRPr="000F695D" w:rsidRDefault="00E3731A" w:rsidP="00E3731A">
            <w:pPr>
              <w:spacing w:after="0" w:line="240" w:lineRule="auto"/>
              <w:ind w:left="0" w:hanging="2"/>
              <w:jc w:val="center"/>
              <w:rPr>
                <w:b/>
                <w:color w:val="FFFFFF"/>
              </w:rPr>
            </w:pPr>
          </w:p>
          <w:p w:rsidR="00E3731A" w:rsidRPr="000F695D" w:rsidRDefault="00E3731A" w:rsidP="00E3731A">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00E3731A">
              <w:rPr>
                <w:rFonts w:eastAsia="Arial"/>
                <w:color w:val="1A1A1A"/>
              </w:rPr>
              <w:t xml:space="preserve"> </w:t>
            </w:r>
            <w:r w:rsidR="00E3731A" w:rsidRPr="00E3731A">
              <w:rPr>
                <w:rFonts w:eastAsia="Arial"/>
                <w:color w:val="1A1A1A"/>
              </w:rPr>
              <w:t>show full extension during a balance</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00E3731A" w:rsidRPr="00E3731A">
              <w:rPr>
                <w:rFonts w:eastAsia="Arial"/>
                <w:color w:val="1A1A1A"/>
              </w:rPr>
              <w:t xml:space="preserve"> move in and out of contrasting shapes with fluency</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00E3731A" w:rsidRPr="00E3731A">
              <w:rPr>
                <w:rFonts w:eastAsia="Arial"/>
                <w:color w:val="1A1A1A"/>
              </w:rPr>
              <w:t xml:space="preserve"> perform a sequence using different types of rolls</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perform powerful jumps from low apparatus</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perform in unison with a partner</w:t>
            </w:r>
            <w:r>
              <w:rPr>
                <w:rFonts w:eastAsia="Arial"/>
                <w:color w:val="1A1A1A"/>
              </w:rPr>
              <w:t>.</w:t>
            </w:r>
          </w:p>
          <w:p w:rsidR="00E3731A" w:rsidRPr="00477829"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create a group performance using contrasting actions</w:t>
            </w:r>
            <w:r>
              <w:rPr>
                <w:rFonts w:eastAsia="Arial"/>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perform a 6-element sequence that uses changes in speed and direction</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use the STEP principle to create and perform a partner sequence</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 xml:space="preserve">take weight on </w:t>
            </w:r>
            <w:r w:rsidR="00E3731A">
              <w:rPr>
                <w:rFonts w:eastAsia="Arial"/>
                <w:color w:val="1A1A1A"/>
              </w:rPr>
              <w:t>my</w:t>
            </w:r>
            <w:r w:rsidR="00E3731A" w:rsidRPr="00E3731A">
              <w:rPr>
                <w:rFonts w:eastAsia="Arial"/>
                <w:color w:val="1A1A1A"/>
              </w:rPr>
              <w:t xml:space="preserve"> hands, showing control</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develop a sequence using compositional ideas e.g. pathways</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co-operate as a group to refine a short sequence</w:t>
            </w:r>
            <w:r>
              <w:rPr>
                <w:rFonts w:eastAsia="Arial"/>
                <w:color w:val="1A1A1A"/>
              </w:rPr>
              <w:t>.</w:t>
            </w:r>
          </w:p>
          <w:p w:rsidR="00E3731A" w:rsidRPr="00477829"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compare and judge sequences</w:t>
            </w:r>
            <w:r>
              <w:rPr>
                <w:rFonts w:eastAsia="Arial"/>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Default="002A6484" w:rsidP="00CD2831">
            <w:pPr>
              <w:pStyle w:val="ListParagraph"/>
              <w:numPr>
                <w:ilvl w:val="0"/>
                <w:numId w:val="26"/>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2C22F9">
              <w:rPr>
                <w:rFonts w:eastAsia="Arial"/>
                <w:color w:val="1A1A1A"/>
              </w:rPr>
              <w:t>choose my own pace when exercising</w:t>
            </w:r>
            <w:r>
              <w:rPr>
                <w:rFonts w:eastAsia="Arial"/>
                <w:color w:val="1A1A1A"/>
              </w:rPr>
              <w:t>.</w:t>
            </w:r>
          </w:p>
          <w:p w:rsidR="00E3731A" w:rsidRDefault="002A6484" w:rsidP="00CD2831">
            <w:pPr>
              <w:pStyle w:val="ListParagraph"/>
              <w:numPr>
                <w:ilvl w:val="0"/>
                <w:numId w:val="26"/>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Pr>
                <w:rFonts w:eastAsia="Arial"/>
                <w:color w:val="1A1A1A"/>
              </w:rPr>
              <w:t>tell the difference between static and dynamic balancing</w:t>
            </w:r>
            <w:r>
              <w:rPr>
                <w:rFonts w:eastAsia="Arial"/>
                <w:color w:val="1A1A1A"/>
              </w:rPr>
              <w:t>.</w:t>
            </w:r>
          </w:p>
          <w:p w:rsidR="00E3731A" w:rsidRDefault="002A6484" w:rsidP="00CD2831">
            <w:pPr>
              <w:pStyle w:val="ListParagraph"/>
              <w:numPr>
                <w:ilvl w:val="0"/>
                <w:numId w:val="26"/>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Pr>
                <w:rFonts w:eastAsia="Arial"/>
                <w:color w:val="1A1A1A"/>
              </w:rPr>
              <w:t>name some of our core muscles</w:t>
            </w:r>
            <w:r>
              <w:rPr>
                <w:rFonts w:eastAsia="Arial"/>
                <w:color w:val="1A1A1A"/>
              </w:rPr>
              <w:t>.</w:t>
            </w:r>
          </w:p>
          <w:p w:rsidR="00E3731A" w:rsidRDefault="002A6484" w:rsidP="00CD2831">
            <w:pPr>
              <w:pStyle w:val="ListParagraph"/>
              <w:numPr>
                <w:ilvl w:val="0"/>
                <w:numId w:val="26"/>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Pr>
                <w:rFonts w:eastAsia="Arial"/>
                <w:color w:val="1A1A1A"/>
              </w:rPr>
              <w:t>use my power and determination to jump higher in leapfrog</w:t>
            </w:r>
            <w:r>
              <w:rPr>
                <w:rFonts w:eastAsia="Arial"/>
                <w:color w:val="1A1A1A"/>
              </w:rPr>
              <w:t>.</w:t>
            </w:r>
          </w:p>
          <w:p w:rsidR="00E3731A" w:rsidRDefault="002A6484" w:rsidP="00CD2831">
            <w:pPr>
              <w:pStyle w:val="ListParagraph"/>
              <w:numPr>
                <w:ilvl w:val="0"/>
                <w:numId w:val="26"/>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Pr>
                <w:rFonts w:eastAsia="Arial"/>
                <w:color w:val="1A1A1A"/>
              </w:rPr>
              <w:t>get a large range of motion through different types of stretches</w:t>
            </w:r>
            <w:r>
              <w:rPr>
                <w:rFonts w:eastAsia="Arial"/>
                <w:color w:val="1A1A1A"/>
              </w:rPr>
              <w:t>.</w:t>
            </w:r>
          </w:p>
          <w:p w:rsidR="00E3731A" w:rsidRPr="002C22F9" w:rsidRDefault="002A6484" w:rsidP="00CD2831">
            <w:pPr>
              <w:pStyle w:val="ListParagraph"/>
              <w:numPr>
                <w:ilvl w:val="0"/>
                <w:numId w:val="26"/>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Pr>
                <w:rFonts w:eastAsia="Arial"/>
                <w:color w:val="1A1A1A"/>
              </w:rPr>
              <w:t>challenge myself to complete increasingly difficult tasks</w:t>
            </w:r>
            <w:r>
              <w:rPr>
                <w:rFonts w:eastAsia="Arial"/>
                <w:color w:val="1A1A1A"/>
              </w:rPr>
              <w:t>.</w:t>
            </w:r>
          </w:p>
          <w:p w:rsidR="00E3731A" w:rsidRPr="00BA1405" w:rsidRDefault="00E3731A" w:rsidP="00CD2831">
            <w:pPr>
              <w:ind w:left="0" w:hanging="2"/>
              <w:rPr>
                <w:rFonts w:eastAsia="Arial"/>
                <w:color w:val="1A1A1A"/>
              </w:rPr>
            </w:pP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jump in and submerge in deeper water</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use front crawl leg action to swim longer distances</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tuck, float and collect objects from the bottom of the pool</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transition from one floating shape to another without putting our feet down</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use breaststroke leg action to swim on my front and back</w:t>
            </w:r>
            <w:r>
              <w:rPr>
                <w:rFonts w:eastAsia="Arial"/>
                <w:color w:val="1A1A1A"/>
              </w:rPr>
              <w:t>.</w:t>
            </w:r>
          </w:p>
          <w:p w:rsidR="00E3731A" w:rsidRPr="00E3731A" w:rsidRDefault="002A6484" w:rsidP="00CD2831">
            <w:pPr>
              <w:pStyle w:val="ListParagraph"/>
              <w:numPr>
                <w:ilvl w:val="0"/>
                <w:numId w:val="24"/>
              </w:numPr>
              <w:ind w:leftChars="0" w:firstLineChars="0"/>
              <w:rPr>
                <w:rFonts w:eastAsia="Arial"/>
                <w:color w:val="1A1A1A"/>
              </w:rPr>
            </w:pPr>
            <w:r>
              <w:rPr>
                <w:rFonts w:eastAsia="Arial"/>
                <w:color w:val="1A1A1A"/>
              </w:rPr>
              <w:t>I can</w:t>
            </w:r>
            <w:r w:rsidRPr="00E3731A">
              <w:rPr>
                <w:rFonts w:eastAsia="Arial"/>
                <w:color w:val="1A1A1A"/>
              </w:rPr>
              <w:t xml:space="preserve"> </w:t>
            </w:r>
            <w:r w:rsidR="00E3731A" w:rsidRPr="00E3731A">
              <w:rPr>
                <w:rFonts w:eastAsia="Arial"/>
                <w:color w:val="1A1A1A"/>
              </w:rPr>
              <w:t>to move forward with our faces in the water using the sculling action</w:t>
            </w:r>
            <w:r>
              <w:rPr>
                <w:rFonts w:eastAsia="Arial"/>
                <w:color w:val="1A1A1A"/>
              </w:rPr>
              <w:t>.</w:t>
            </w:r>
          </w:p>
          <w:p w:rsidR="00E3731A" w:rsidRPr="00477829" w:rsidRDefault="002A6484" w:rsidP="00CD2831">
            <w:pPr>
              <w:pStyle w:val="ListParagraph"/>
              <w:numPr>
                <w:ilvl w:val="0"/>
                <w:numId w:val="24"/>
              </w:numPr>
              <w:ind w:leftChars="0" w:firstLineChars="0"/>
              <w:rPr>
                <w:rFonts w:eastAsia="Arial"/>
                <w:color w:val="1A1A1A"/>
              </w:rPr>
            </w:pPr>
            <w:r>
              <w:rPr>
                <w:rFonts w:eastAsia="Arial"/>
                <w:color w:val="1A1A1A"/>
              </w:rPr>
              <w:lastRenderedPageBreak/>
              <w:t>I can</w:t>
            </w:r>
            <w:r w:rsidRPr="00E3731A">
              <w:rPr>
                <w:rFonts w:eastAsia="Arial"/>
                <w:color w:val="1A1A1A"/>
              </w:rPr>
              <w:t xml:space="preserve"> </w:t>
            </w:r>
            <w:r w:rsidR="00E3731A" w:rsidRPr="00E3731A">
              <w:rPr>
                <w:rFonts w:eastAsia="Arial"/>
                <w:color w:val="1A1A1A"/>
              </w:rPr>
              <w:t>swim over longer distances without floats or armbands.</w:t>
            </w:r>
          </w:p>
        </w:tc>
      </w:tr>
      <w:bookmarkEnd w:id="0"/>
      <w:tr w:rsidR="00E3731A"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E3731A" w:rsidRDefault="00E3731A" w:rsidP="00E3731A">
            <w:pPr>
              <w:spacing w:after="0" w:line="240" w:lineRule="auto"/>
              <w:ind w:left="0" w:hanging="2"/>
              <w:jc w:val="center"/>
              <w:rPr>
                <w:b/>
                <w:color w:val="FFFFFF"/>
              </w:rPr>
            </w:pPr>
            <w:r w:rsidRPr="000F695D">
              <w:rPr>
                <w:b/>
                <w:color w:val="FFFFFF"/>
              </w:rPr>
              <w:lastRenderedPageBreak/>
              <w:t>Vocabulary</w:t>
            </w:r>
          </w:p>
          <w:p w:rsidR="00E3731A" w:rsidRPr="000F695D" w:rsidRDefault="00E3731A" w:rsidP="00E3731A">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E3731A" w:rsidRPr="00BA1405" w:rsidRDefault="00E3731A" w:rsidP="00E3731A">
            <w:pPr>
              <w:ind w:left="0" w:hanging="2"/>
              <w:jc w:val="center"/>
              <w:rPr>
                <w:rFonts w:eastAsia="Arial"/>
                <w:color w:val="1A1A1A"/>
              </w:rPr>
            </w:pPr>
            <w:r w:rsidRPr="00E3731A">
              <w:t>Fluency, contrasting, unison, low, combinations, full turn, half- turn, flexibility, compositional ideas, healthy active lifestyle.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E3731A" w:rsidRPr="00BA1405" w:rsidRDefault="00E3731A" w:rsidP="00E3731A">
            <w:pPr>
              <w:ind w:left="0" w:hanging="2"/>
              <w:jc w:val="center"/>
              <w:rPr>
                <w:rFonts w:eastAsia="Arial"/>
                <w:color w:val="1A1A1A"/>
              </w:rPr>
            </w:pPr>
            <w:r w:rsidRPr="00E3731A">
              <w:t>Control, group, similar, different, direction, speed, partner, actions, compositional, stamina, leap, refine, progression.</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E3731A" w:rsidRPr="00BA1405" w:rsidRDefault="00E3731A" w:rsidP="00E3731A">
            <w:pPr>
              <w:ind w:left="0" w:hanging="2"/>
              <w:jc w:val="center"/>
              <w:rPr>
                <w:rFonts w:eastAsia="Arial"/>
                <w:color w:val="1A1A1A"/>
              </w:rPr>
            </w:pPr>
            <w:r>
              <w:t>Flexibility, strength, coordination, balance, challenge, attempts, core, stability, confident, move, reach, base, leapfrog, upper body, lower body, improve, tightrope, partner, self, compare, solo, degrees, pyramid, negative, flow, relaxed.</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E3731A" w:rsidRPr="00BA1405" w:rsidRDefault="002C2B98" w:rsidP="00E3731A">
            <w:pPr>
              <w:ind w:leftChars="0" w:left="0" w:firstLineChars="0" w:firstLine="0"/>
              <w:jc w:val="center"/>
              <w:rPr>
                <w:rFonts w:eastAsia="Arial"/>
                <w:color w:val="1A1A1A"/>
              </w:rPr>
            </w:pPr>
            <w:r w:rsidRPr="002C2B98">
              <w:t>Breath, rotate, submerge, sink, float, sculling, breaststroke, glide, surface dive, jump, on top of the water, underwater, front crawl.</w:t>
            </w:r>
          </w:p>
        </w:tc>
      </w:tr>
      <w:tr w:rsidR="00E3731A"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E3731A" w:rsidRDefault="00E3731A" w:rsidP="00E3731A">
            <w:pPr>
              <w:spacing w:after="0" w:line="240" w:lineRule="auto"/>
              <w:ind w:left="0" w:hanging="2"/>
              <w:jc w:val="center"/>
              <w:rPr>
                <w:b/>
                <w:color w:val="FFFFFF"/>
              </w:rPr>
            </w:pPr>
            <w:r>
              <w:rPr>
                <w:b/>
                <w:color w:val="FFFFFF"/>
              </w:rPr>
              <w:t>Personal Development</w:t>
            </w:r>
          </w:p>
          <w:p w:rsidR="00E3731A" w:rsidRDefault="00E3731A" w:rsidP="00E3731A">
            <w:pPr>
              <w:spacing w:after="0" w:line="240" w:lineRule="auto"/>
              <w:ind w:left="0" w:hanging="2"/>
              <w:jc w:val="center"/>
              <w:rPr>
                <w:color w:val="FFFFFF"/>
              </w:rPr>
            </w:pPr>
            <w:r>
              <w:rPr>
                <w:b/>
                <w:color w:val="FFFFFF"/>
              </w:rPr>
              <w:t>(Head, Hand, Heart)</w:t>
            </w:r>
          </w:p>
          <w:p w:rsidR="00E3731A" w:rsidRDefault="00E3731A" w:rsidP="00E3731A">
            <w:pPr>
              <w:spacing w:after="0" w:line="240" w:lineRule="auto"/>
              <w:ind w:left="0" w:hanging="2"/>
              <w:jc w:val="center"/>
              <w:rPr>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E3731A" w:rsidRDefault="00E3731A" w:rsidP="00E3731A">
            <w:pPr>
              <w:pStyle w:val="ListParagraph"/>
              <w:numPr>
                <w:ilvl w:val="0"/>
                <w:numId w:val="23"/>
              </w:numPr>
              <w:ind w:leftChars="0" w:firstLineChars="0"/>
              <w:jc w:val="center"/>
            </w:pPr>
            <w:r>
              <w:t>Head – Identify similarities and differences in sequences.</w:t>
            </w:r>
          </w:p>
          <w:p w:rsidR="00E3731A" w:rsidRDefault="00E3731A" w:rsidP="00E3731A">
            <w:pPr>
              <w:pStyle w:val="ListParagraph"/>
              <w:numPr>
                <w:ilvl w:val="0"/>
                <w:numId w:val="23"/>
              </w:numPr>
              <w:ind w:leftChars="0" w:firstLineChars="0"/>
              <w:jc w:val="center"/>
            </w:pPr>
            <w:r>
              <w:t>Hand – Perform sequences with contrasting actions.</w:t>
            </w:r>
          </w:p>
          <w:p w:rsidR="00E3731A" w:rsidRPr="00477829" w:rsidRDefault="00E3731A" w:rsidP="00E3731A">
            <w:pPr>
              <w:pStyle w:val="ListParagraph"/>
              <w:numPr>
                <w:ilvl w:val="0"/>
                <w:numId w:val="23"/>
              </w:numPr>
              <w:ind w:leftChars="0" w:firstLineChars="0"/>
              <w:jc w:val="center"/>
            </w:pPr>
            <w:r>
              <w:t>Heart – Explain why strength and flexibility are important in maintaining a healthy, active lifestyle.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E3731A" w:rsidRDefault="00E3731A" w:rsidP="00E3731A">
            <w:pPr>
              <w:pStyle w:val="ListParagraph"/>
              <w:numPr>
                <w:ilvl w:val="0"/>
                <w:numId w:val="23"/>
              </w:numPr>
              <w:ind w:leftChars="0" w:firstLineChars="0"/>
              <w:jc w:val="center"/>
            </w:pPr>
            <w:r>
              <w:t>Head – Decide on ways to improve a piece of work using compositional elements and implement changes.</w:t>
            </w:r>
          </w:p>
          <w:p w:rsidR="00E3731A" w:rsidRDefault="00E3731A" w:rsidP="00E3731A">
            <w:pPr>
              <w:pStyle w:val="ListParagraph"/>
              <w:numPr>
                <w:ilvl w:val="0"/>
                <w:numId w:val="23"/>
              </w:numPr>
              <w:ind w:leftChars="0" w:firstLineChars="0"/>
              <w:jc w:val="center"/>
            </w:pPr>
            <w:r>
              <w:t>Hand – Demonstrate some control when taking weight on hands.</w:t>
            </w:r>
          </w:p>
          <w:p w:rsidR="00E3731A" w:rsidRPr="00477829" w:rsidRDefault="00E3731A" w:rsidP="00E3731A">
            <w:pPr>
              <w:pStyle w:val="ListParagraph"/>
              <w:numPr>
                <w:ilvl w:val="0"/>
                <w:numId w:val="23"/>
              </w:numPr>
              <w:ind w:leftChars="0" w:firstLineChars="0"/>
              <w:jc w:val="center"/>
              <w:rPr>
                <w:rFonts w:eastAsia="Arial"/>
              </w:rPr>
            </w:pPr>
            <w:r>
              <w:t>Heart – Adapt actions and sequences to work with partners and small groups.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E3731A" w:rsidRPr="002C22F9" w:rsidRDefault="00E3731A" w:rsidP="00E3731A">
            <w:pPr>
              <w:pStyle w:val="ListParagraph"/>
              <w:numPr>
                <w:ilvl w:val="0"/>
                <w:numId w:val="27"/>
              </w:numPr>
              <w:ind w:leftChars="0" w:firstLineChars="0"/>
              <w:jc w:val="center"/>
              <w:rPr>
                <w:rFonts w:eastAsia="Arial"/>
              </w:rPr>
            </w:pPr>
            <w:r>
              <w:t>Head: Judge at what pace to move through an activity</w:t>
            </w:r>
          </w:p>
          <w:p w:rsidR="00E3731A" w:rsidRPr="002C22F9" w:rsidRDefault="00E3731A" w:rsidP="00E3731A">
            <w:pPr>
              <w:pStyle w:val="ListParagraph"/>
              <w:numPr>
                <w:ilvl w:val="0"/>
                <w:numId w:val="27"/>
              </w:numPr>
              <w:ind w:leftChars="0" w:firstLineChars="0"/>
              <w:jc w:val="center"/>
              <w:rPr>
                <w:rFonts w:eastAsia="Arial"/>
              </w:rPr>
            </w:pPr>
            <w:r>
              <w:t>Hand: Improve balance and control using replication</w:t>
            </w:r>
          </w:p>
          <w:p w:rsidR="00E3731A" w:rsidRPr="00BA1405" w:rsidRDefault="00E3731A" w:rsidP="00E3731A">
            <w:pPr>
              <w:pStyle w:val="ListParagraph"/>
              <w:numPr>
                <w:ilvl w:val="0"/>
                <w:numId w:val="27"/>
              </w:numPr>
              <w:ind w:leftChars="0" w:firstLineChars="0"/>
              <w:jc w:val="center"/>
              <w:rPr>
                <w:rFonts w:eastAsia="Arial"/>
              </w:rPr>
            </w:pPr>
            <w:r>
              <w:t>Heart: Challenge yourself to perform leapfrog at an increasing height</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2C2B98" w:rsidRDefault="002C2B98" w:rsidP="002C2B98">
            <w:pPr>
              <w:pStyle w:val="ListParagraph"/>
              <w:numPr>
                <w:ilvl w:val="0"/>
                <w:numId w:val="23"/>
              </w:numPr>
              <w:ind w:leftChars="0" w:firstLineChars="0"/>
              <w:jc w:val="center"/>
            </w:pPr>
            <w:r>
              <w:t>Head – Attempt to use basic breathing patterns when swimming.</w:t>
            </w:r>
          </w:p>
          <w:p w:rsidR="002C2B98" w:rsidRDefault="002C2B98" w:rsidP="002C2B98">
            <w:pPr>
              <w:pStyle w:val="ListParagraph"/>
              <w:numPr>
                <w:ilvl w:val="0"/>
                <w:numId w:val="23"/>
              </w:numPr>
              <w:ind w:leftChars="0" w:firstLineChars="0"/>
              <w:jc w:val="center"/>
            </w:pPr>
            <w:r>
              <w:t>Hand – Submerge, sink, roll and rotate underwater.</w:t>
            </w:r>
          </w:p>
          <w:p w:rsidR="00E3731A" w:rsidRPr="00477829" w:rsidRDefault="002C2B98" w:rsidP="002C2B98">
            <w:pPr>
              <w:pStyle w:val="ListParagraph"/>
              <w:numPr>
                <w:ilvl w:val="0"/>
                <w:numId w:val="23"/>
              </w:numPr>
              <w:ind w:leftChars="0" w:firstLineChars="0"/>
              <w:jc w:val="center"/>
              <w:rPr>
                <w:rFonts w:eastAsia="Arial"/>
              </w:rPr>
            </w:pPr>
            <w:r>
              <w:t>Heart – Work in collaboration to perform group challenges such as group floats.</w:t>
            </w:r>
          </w:p>
        </w:tc>
      </w:tr>
      <w:tr w:rsidR="00E3731A"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E3731A" w:rsidRDefault="00E3731A" w:rsidP="00E3731A">
            <w:pPr>
              <w:spacing w:after="0" w:line="240" w:lineRule="auto"/>
              <w:ind w:left="0" w:hanging="2"/>
              <w:jc w:val="center"/>
              <w:rPr>
                <w:b/>
                <w:color w:val="FFFFFF"/>
              </w:rPr>
            </w:pPr>
            <w:r>
              <w:rPr>
                <w:b/>
                <w:color w:val="FFFFFF"/>
              </w:rPr>
              <w:t>Application Task</w:t>
            </w:r>
          </w:p>
          <w:p w:rsidR="00E3731A" w:rsidRDefault="00E3731A" w:rsidP="00E3731A">
            <w:pPr>
              <w:spacing w:after="0" w:line="240" w:lineRule="auto"/>
              <w:ind w:left="0" w:hanging="2"/>
              <w:jc w:val="center"/>
              <w:rPr>
                <w:b/>
                <w:color w:val="FFFFFF"/>
              </w:rPr>
            </w:pPr>
          </w:p>
          <w:p w:rsidR="00E3731A" w:rsidRDefault="00E3731A" w:rsidP="00E3731A">
            <w:pPr>
              <w:spacing w:after="0" w:line="240" w:lineRule="auto"/>
              <w:ind w:left="0" w:hanging="2"/>
              <w:jc w:val="center"/>
              <w:rPr>
                <w:color w:val="FFFFFF"/>
              </w:rPr>
            </w:pPr>
            <w:r>
              <w:rPr>
                <w:b/>
                <w:color w:val="FFFFFF"/>
              </w:rPr>
              <w:t xml:space="preserve"> </w:t>
            </w: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Pr="00131C89" w:rsidRDefault="00E3731A" w:rsidP="00E3731A">
            <w:pPr>
              <w:pStyle w:val="NoSpacing"/>
              <w:ind w:left="0" w:hanging="2"/>
              <w:jc w:val="center"/>
              <w:rPr>
                <w:rFonts w:ascii="Arial" w:hAnsi="Arial" w:cs="Arial"/>
                <w:color w:val="1A1A1A"/>
                <w:sz w:val="18"/>
                <w:szCs w:val="18"/>
              </w:rPr>
            </w:pPr>
            <w:r w:rsidRPr="005B25CD">
              <w:rPr>
                <w:color w:val="1A1A1A"/>
              </w:rPr>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Default="00E3731A" w:rsidP="00E3731A">
            <w:pPr>
              <w:pStyle w:val="NoSpacing"/>
              <w:ind w:left="0" w:hanging="2"/>
              <w:jc w:val="center"/>
              <w:rPr>
                <w:color w:val="1A1A1A"/>
              </w:rPr>
            </w:pPr>
            <w:r w:rsidRPr="005B25CD">
              <w:rPr>
                <w:color w:val="1A1A1A"/>
              </w:rPr>
              <w:t>Intra-competition in house groups</w:t>
            </w:r>
          </w:p>
          <w:p w:rsidR="00E3731A" w:rsidRPr="00131C89" w:rsidRDefault="00E3731A" w:rsidP="00E3731A">
            <w:pPr>
              <w:pStyle w:val="NoSpacing"/>
              <w:ind w:left="0" w:hanging="2"/>
              <w:jc w:val="center"/>
              <w:rPr>
                <w:rFonts w:ascii="Arial" w:hAnsi="Arial" w:cs="Arial"/>
                <w:color w:val="1A1A1A"/>
                <w:sz w:val="18"/>
                <w:szCs w:val="18"/>
              </w:rPr>
            </w:pPr>
            <w:r>
              <w:rPr>
                <w:color w:val="1A1A1A"/>
              </w:rPr>
              <w:t>CNSSP Competition link</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Pr="00131C89" w:rsidRDefault="00E3731A" w:rsidP="00E3731A">
            <w:pPr>
              <w:pStyle w:val="NoSpacing"/>
              <w:ind w:leftChars="0" w:left="0" w:firstLineChars="0" w:firstLine="0"/>
              <w:jc w:val="center"/>
              <w:rPr>
                <w:rFonts w:ascii="Arial" w:hAnsi="Arial" w:cs="Arial"/>
                <w:color w:val="1A1A1A"/>
                <w:sz w:val="18"/>
                <w:szCs w:val="18"/>
              </w:rPr>
            </w:pPr>
            <w:r w:rsidRPr="002C22F9">
              <w:rPr>
                <w:color w:val="1A1A1A"/>
              </w:rPr>
              <w:t>Complete a range of assessment tasks (lesson 6)</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E3731A" w:rsidRDefault="002C2B98" w:rsidP="00E3731A">
            <w:pPr>
              <w:pStyle w:val="NoSpacing"/>
              <w:ind w:left="0" w:hanging="2"/>
              <w:jc w:val="center"/>
              <w:rPr>
                <w:color w:val="1A1A1A"/>
              </w:rPr>
            </w:pPr>
            <w:r>
              <w:rPr>
                <w:color w:val="1A1A1A"/>
              </w:rPr>
              <w:t>Complete assessment inline with instructor</w:t>
            </w:r>
          </w:p>
          <w:p w:rsidR="00E3731A" w:rsidRPr="00131C89" w:rsidRDefault="00E3731A" w:rsidP="00E3731A">
            <w:pPr>
              <w:pStyle w:val="NoSpacing"/>
              <w:ind w:left="0" w:hanging="2"/>
              <w:jc w:val="center"/>
              <w:rPr>
                <w:rFonts w:ascii="Arial" w:hAnsi="Arial" w:cs="Arial"/>
                <w:color w:val="1A1A1A"/>
                <w:sz w:val="18"/>
                <w:szCs w:val="18"/>
              </w:rPr>
            </w:pP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9B1"/>
    <w:multiLevelType w:val="hybridMultilevel"/>
    <w:tmpl w:val="6E2C2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2"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2C0415"/>
    <w:multiLevelType w:val="hybridMultilevel"/>
    <w:tmpl w:val="98E28336"/>
    <w:lvl w:ilvl="0" w:tplc="9850A9EE">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6" w15:restartNumberingAfterBreak="0">
    <w:nsid w:val="1B4676E5"/>
    <w:multiLevelType w:val="hybridMultilevel"/>
    <w:tmpl w:val="FADC6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1C0DE0"/>
    <w:multiLevelType w:val="hybridMultilevel"/>
    <w:tmpl w:val="99668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11" w15:restartNumberingAfterBreak="0">
    <w:nsid w:val="2F1C7522"/>
    <w:multiLevelType w:val="hybridMultilevel"/>
    <w:tmpl w:val="68D42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A331D"/>
    <w:multiLevelType w:val="hybridMultilevel"/>
    <w:tmpl w:val="261453B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3CF24661"/>
    <w:multiLevelType w:val="hybridMultilevel"/>
    <w:tmpl w:val="C040F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21"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3"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6"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24"/>
  </w:num>
  <w:num w:numId="3">
    <w:abstractNumId w:val="2"/>
  </w:num>
  <w:num w:numId="4">
    <w:abstractNumId w:val="23"/>
  </w:num>
  <w:num w:numId="5">
    <w:abstractNumId w:val="19"/>
  </w:num>
  <w:num w:numId="6">
    <w:abstractNumId w:val="12"/>
  </w:num>
  <w:num w:numId="7">
    <w:abstractNumId w:val="8"/>
  </w:num>
  <w:num w:numId="8">
    <w:abstractNumId w:val="1"/>
  </w:num>
  <w:num w:numId="9">
    <w:abstractNumId w:val="3"/>
  </w:num>
  <w:num w:numId="10">
    <w:abstractNumId w:val="27"/>
  </w:num>
  <w:num w:numId="11">
    <w:abstractNumId w:val="25"/>
  </w:num>
  <w:num w:numId="12">
    <w:abstractNumId w:val="26"/>
  </w:num>
  <w:num w:numId="13">
    <w:abstractNumId w:val="18"/>
  </w:num>
  <w:num w:numId="14">
    <w:abstractNumId w:val="17"/>
  </w:num>
  <w:num w:numId="15">
    <w:abstractNumId w:val="28"/>
  </w:num>
  <w:num w:numId="16">
    <w:abstractNumId w:val="20"/>
  </w:num>
  <w:num w:numId="17">
    <w:abstractNumId w:val="15"/>
  </w:num>
  <w:num w:numId="18">
    <w:abstractNumId w:val="9"/>
  </w:num>
  <w:num w:numId="19">
    <w:abstractNumId w:val="21"/>
  </w:num>
  <w:num w:numId="20">
    <w:abstractNumId w:val="22"/>
  </w:num>
  <w:num w:numId="21">
    <w:abstractNumId w:val="10"/>
  </w:num>
  <w:num w:numId="22">
    <w:abstractNumId w:val="16"/>
  </w:num>
  <w:num w:numId="23">
    <w:abstractNumId w:val="11"/>
  </w:num>
  <w:num w:numId="24">
    <w:abstractNumId w:val="14"/>
  </w:num>
  <w:num w:numId="25">
    <w:abstractNumId w:val="5"/>
  </w:num>
  <w:num w:numId="26">
    <w:abstractNumId w:val="6"/>
  </w:num>
  <w:num w:numId="27">
    <w:abstractNumId w:val="7"/>
  </w:num>
  <w:num w:numId="28">
    <w:abstractNumId w:val="1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06"/>
    <w:rsid w:val="000C0008"/>
    <w:rsid w:val="000E4D06"/>
    <w:rsid w:val="000F695D"/>
    <w:rsid w:val="00152E8B"/>
    <w:rsid w:val="002A6484"/>
    <w:rsid w:val="002C2B98"/>
    <w:rsid w:val="00385360"/>
    <w:rsid w:val="00463E52"/>
    <w:rsid w:val="00477829"/>
    <w:rsid w:val="00533C29"/>
    <w:rsid w:val="00691C6A"/>
    <w:rsid w:val="00733937"/>
    <w:rsid w:val="007B4F49"/>
    <w:rsid w:val="008315CB"/>
    <w:rsid w:val="008C5B61"/>
    <w:rsid w:val="0096451F"/>
    <w:rsid w:val="009B08E0"/>
    <w:rsid w:val="009F3618"/>
    <w:rsid w:val="00A23083"/>
    <w:rsid w:val="00A614B0"/>
    <w:rsid w:val="00A72271"/>
    <w:rsid w:val="00AB7184"/>
    <w:rsid w:val="00B67CEC"/>
    <w:rsid w:val="00BA1405"/>
    <w:rsid w:val="00C54356"/>
    <w:rsid w:val="00C84F98"/>
    <w:rsid w:val="00CD2831"/>
    <w:rsid w:val="00D00E67"/>
    <w:rsid w:val="00DE1880"/>
    <w:rsid w:val="00E3731A"/>
    <w:rsid w:val="00E6186E"/>
    <w:rsid w:val="00F14288"/>
    <w:rsid w:val="00F6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5223">
      <w:bodyDiv w:val="1"/>
      <w:marLeft w:val="0"/>
      <w:marRight w:val="0"/>
      <w:marTop w:val="0"/>
      <w:marBottom w:val="0"/>
      <w:divBdr>
        <w:top w:val="none" w:sz="0" w:space="0" w:color="auto"/>
        <w:left w:val="none" w:sz="0" w:space="0" w:color="auto"/>
        <w:bottom w:val="none" w:sz="0" w:space="0" w:color="auto"/>
        <w:right w:val="none" w:sz="0" w:space="0" w:color="auto"/>
      </w:divBdr>
    </w:div>
    <w:div w:id="17987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Becci Banister</cp:lastModifiedBy>
  <cp:revision>3</cp:revision>
  <dcterms:created xsi:type="dcterms:W3CDTF">2024-10-21T21:07:00Z</dcterms:created>
  <dcterms:modified xsi:type="dcterms:W3CDTF">2024-10-21T21:53:00Z</dcterms:modified>
</cp:coreProperties>
</file>