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C9" w:rsidRDefault="005975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2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25"/>
        <w:gridCol w:w="4653"/>
        <w:gridCol w:w="25"/>
        <w:gridCol w:w="4582"/>
      </w:tblGrid>
      <w:tr w:rsidR="005975C9">
        <w:trPr>
          <w:trHeight w:val="482"/>
        </w:trPr>
        <w:tc>
          <w:tcPr>
            <w:tcW w:w="15062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Geography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-38097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Medium Term Planning  </w:t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Year B</w:t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Class 3 – Year 3&amp;4</w:t>
            </w:r>
          </w:p>
          <w:p w:rsidR="005975C9" w:rsidRDefault="005975C9">
            <w:pPr>
              <w:ind w:left="0" w:hanging="2"/>
              <w:jc w:val="center"/>
              <w:rPr>
                <w:color w:val="FFFFFF"/>
              </w:rPr>
            </w:pPr>
          </w:p>
        </w:tc>
      </w:tr>
      <w:tr w:rsidR="005975C9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5975C9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975C9" w:rsidRDefault="001076F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975C9" w:rsidRDefault="001076F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Spring term </w:t>
            </w:r>
          </w:p>
          <w:p w:rsidR="005975C9" w:rsidRDefault="005975C9">
            <w:pPr>
              <w:ind w:left="0" w:hanging="2"/>
              <w:jc w:val="center"/>
              <w:rPr>
                <w:b/>
              </w:rPr>
            </w:pPr>
          </w:p>
          <w:p w:rsidR="005975C9" w:rsidRDefault="005975C9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975C9" w:rsidRDefault="001076F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Term </w:t>
            </w:r>
          </w:p>
          <w:p w:rsidR="005975C9" w:rsidRDefault="005975C9">
            <w:pPr>
              <w:ind w:left="0" w:hanging="2"/>
              <w:jc w:val="center"/>
              <w:rPr>
                <w:b/>
              </w:rPr>
            </w:pPr>
          </w:p>
          <w:p w:rsidR="005975C9" w:rsidRDefault="005975C9">
            <w:pPr>
              <w:ind w:left="0" w:hanging="2"/>
              <w:jc w:val="center"/>
              <w:rPr>
                <w:b/>
              </w:rPr>
            </w:pPr>
          </w:p>
        </w:tc>
      </w:tr>
      <w:tr w:rsidR="005975C9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5975C9">
            <w:pPr>
              <w:ind w:left="0" w:hanging="2"/>
              <w:jc w:val="center"/>
              <w:rPr>
                <w:b/>
              </w:rPr>
            </w:pPr>
          </w:p>
          <w:p w:rsidR="005975C9" w:rsidRDefault="005975C9">
            <w:pPr>
              <w:ind w:left="0" w:hanging="2"/>
              <w:jc w:val="center"/>
              <w:rPr>
                <w:b/>
              </w:rPr>
            </w:pPr>
          </w:p>
          <w:p w:rsidR="005975C9" w:rsidRDefault="001076F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Geography of the first civilizations</w:t>
            </w:r>
          </w:p>
          <w:p w:rsidR="005975C9" w:rsidRDefault="001076F7">
            <w:pPr>
              <w:ind w:left="0" w:hanging="2"/>
              <w:jc w:val="center"/>
            </w:pPr>
            <w:r>
              <w:rPr>
                <w:b/>
              </w:rPr>
              <w:t>-</w:t>
            </w:r>
            <w:r>
              <w:t>an overview of where the first civilizations appeared (the importance of rivers to the first cities and introduction to latitude)</w:t>
            </w:r>
          </w:p>
          <w:p w:rsidR="005975C9" w:rsidRDefault="005975C9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Egypt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rPr>
                <w:b/>
              </w:rPr>
              <w:t>-</w:t>
            </w:r>
            <w:r>
              <w:t>an in-depth study of Egypt (the importance of rivers to the first cities and introduction to latitude)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Region of the NW comparison -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How is the North West similar or different to the Naples Bay Region in Italy?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5975C9">
            <w:pPr>
              <w:ind w:left="0" w:hanging="2"/>
              <w:jc w:val="center"/>
              <w:rPr>
                <w:b/>
              </w:rPr>
            </w:pP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Europe 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Is Europe the same all over?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Locate the world’s countries, using maps to focus on Europe (including the location of</w:t>
            </w:r>
            <w:r>
              <w:br/>
              <w:t xml:space="preserve"> Russia) concentrating</w:t>
            </w:r>
            <w:r>
              <w:t xml:space="preserve"> on their environmental regions, key physical and human characteristics, countries, and major cities</w:t>
            </w:r>
          </w:p>
          <w:p w:rsidR="005975C9" w:rsidRDefault="001076F7">
            <w:pPr>
              <w:spacing w:before="240" w:line="276" w:lineRule="auto"/>
              <w:ind w:left="0" w:hanging="2"/>
              <w:jc w:val="center"/>
            </w:pPr>
            <w:r>
              <w:rPr>
                <w:b/>
              </w:rPr>
              <w:t xml:space="preserve"> Geography of Greece/ Mediterranean:</w:t>
            </w:r>
            <w:r>
              <w:t>How the Geography of Greece led to the spread of the Greeks across the Mediterranean for trade, agriculture/ minerals n</w:t>
            </w:r>
            <w:r>
              <w:t>ot available in their peninsula</w:t>
            </w:r>
          </w:p>
          <w:p w:rsidR="005975C9" w:rsidRDefault="005975C9">
            <w:pPr>
              <w:ind w:left="0" w:hanging="2"/>
              <w:jc w:val="center"/>
            </w:pPr>
          </w:p>
        </w:tc>
      </w:tr>
      <w:tr w:rsidR="005975C9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Key Geography disciplinary </w:t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concepts 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5975C9" w:rsidRDefault="005975C9">
            <w:pPr>
              <w:ind w:left="0" w:hanging="2"/>
              <w:jc w:val="center"/>
              <w:rPr>
                <w:b/>
                <w:color w:val="00B050"/>
              </w:rPr>
            </w:pPr>
          </w:p>
          <w:p w:rsidR="005975C9" w:rsidRDefault="001076F7">
            <w:pP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space, interconnections, </w:t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cultural awareness and diversity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  <w:p w:rsidR="005975C9" w:rsidRDefault="001076F7">
            <w:pP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space, interconnections, </w:t>
            </w:r>
          </w:p>
          <w:p w:rsidR="005975C9" w:rsidRDefault="001076F7">
            <w:pPr>
              <w:ind w:left="0" w:hanging="2"/>
              <w:jc w:val="center"/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</w:rPr>
              <w:t>cultural awareness and diversity</w:t>
            </w:r>
          </w:p>
        </w:tc>
        <w:tc>
          <w:tcPr>
            <w:tcW w:w="4582" w:type="dxa"/>
            <w:shd w:val="clear" w:color="auto" w:fill="BDD6EE"/>
          </w:tcPr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scale, space, place,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interconnections, 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cultural awareness and diversity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B050"/>
              </w:rPr>
            </w:pPr>
          </w:p>
        </w:tc>
      </w:tr>
      <w:tr w:rsidR="005975C9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Golden thread…</w:t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substantive knowledge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5975C9" w:rsidRDefault="001076F7">
            <w:pPr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Settlement / cities/ rivers</w:t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Travel / Transport </w:t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 xml:space="preserve">Diversity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5975C9" w:rsidRDefault="001076F7">
            <w:pPr>
              <w:ind w:left="0" w:hanging="2"/>
              <w:jc w:val="center"/>
            </w:pPr>
            <w:r>
              <w:rPr>
                <w:b/>
                <w:color w:val="FFC000"/>
              </w:rPr>
              <w:t xml:space="preserve">Settlement / cities /Rivers 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FFC000"/>
              </w:rPr>
            </w:pP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</w:tc>
        <w:tc>
          <w:tcPr>
            <w:tcW w:w="4582" w:type="dxa"/>
            <w:shd w:val="clear" w:color="auto" w:fill="BDD6EE"/>
          </w:tcPr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Settlement / cities/ rivers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</w:tc>
      </w:tr>
      <w:tr w:rsidR="005975C9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Links to Prior Learning 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KS1 children have studied the world and its continents, seas and oceans. They have used comparison of places and discussed human and physical geography.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5975C9" w:rsidRDefault="001076F7">
            <w:pPr>
              <w:ind w:left="0" w:hanging="2"/>
            </w:pPr>
            <w:r>
              <w:t xml:space="preserve">In KS1 children have studied the Uk countries and surround seas, capital cities and place name.s </w:t>
            </w:r>
          </w:p>
          <w:p w:rsidR="005975C9" w:rsidRDefault="001076F7">
            <w:pPr>
              <w:ind w:left="0" w:hanging="2"/>
            </w:pPr>
            <w:r>
              <w:t>I</w:t>
            </w:r>
            <w:r>
              <w:t xml:space="preserve">n Lower KS2 Children have studied land use of the UK and the history of settlements. </w:t>
            </w:r>
          </w:p>
        </w:tc>
        <w:tc>
          <w:tcPr>
            <w:tcW w:w="4582" w:type="dxa"/>
            <w:shd w:val="clear" w:color="auto" w:fill="BDD6EE"/>
          </w:tcPr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KS1 children have studied continents and oceans. They have looked at the UK in detail of countries. Children have studied human and physical features of places in the </w:t>
            </w:r>
            <w:r>
              <w:t xml:space="preserve">UK and elsewhere. </w:t>
            </w:r>
          </w:p>
        </w:tc>
      </w:tr>
      <w:tr w:rsidR="005975C9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Links to Future Learning </w:t>
            </w:r>
          </w:p>
          <w:p w:rsidR="005975C9" w:rsidRDefault="005975C9">
            <w:pPr>
              <w:ind w:left="0" w:hanging="2"/>
            </w:pPr>
          </w:p>
          <w:p w:rsidR="005975C9" w:rsidRDefault="005975C9">
            <w:pPr>
              <w:ind w:left="0" w:hanging="2"/>
            </w:pPr>
          </w:p>
          <w:p w:rsidR="005975C9" w:rsidRDefault="005975C9">
            <w:pPr>
              <w:ind w:left="0" w:hanging="2"/>
            </w:pPr>
          </w:p>
          <w:p w:rsidR="005975C9" w:rsidRDefault="005975C9">
            <w:pPr>
              <w:ind w:left="0" w:hanging="2"/>
              <w:jc w:val="center"/>
            </w:pPr>
          </w:p>
        </w:tc>
        <w:tc>
          <w:tcPr>
            <w:tcW w:w="4079" w:type="dxa"/>
            <w:gridSpan w:val="2"/>
            <w:shd w:val="clear" w:color="auto" w:fill="BDD6EE"/>
          </w:tcPr>
          <w:p w:rsidR="005975C9" w:rsidRDefault="001076F7">
            <w:pPr>
              <w:ind w:left="0" w:hanging="2"/>
            </w:pPr>
            <w:r>
              <w:t>Children will deepen understanding and knowledge of one area of civilisation in Summer term when looking at Egypt and Greece.</w:t>
            </w:r>
          </w:p>
          <w:p w:rsidR="005975C9" w:rsidRDefault="001076F7">
            <w:pPr>
              <w:ind w:left="0" w:hanging="2"/>
            </w:pPr>
            <w:r>
              <w:t xml:space="preserve">Map skills will be developed to further UK understanding and the wider world.  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bookmarkStart w:id="1" w:name="_heading=h.gjdgxs" w:colFirst="0" w:colLast="0"/>
            <w:bookmarkEnd w:id="1"/>
            <w:r>
              <w:t xml:space="preserve">Children will study in UPKS2 local geography and human and physical features. They will learn about other continents and comparing these. </w:t>
            </w:r>
          </w:p>
        </w:tc>
        <w:tc>
          <w:tcPr>
            <w:tcW w:w="4582" w:type="dxa"/>
            <w:shd w:val="clear" w:color="auto" w:fill="BDD6EE"/>
          </w:tcPr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 xml:space="preserve">in KS2 children will further develop wider world knowledge in studies of the Americas. 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t>Children will deepen knowledg</w:t>
            </w:r>
            <w:r>
              <w:t xml:space="preserve">e and understanding of their locality. </w:t>
            </w:r>
          </w:p>
        </w:tc>
      </w:tr>
      <w:tr w:rsidR="005975C9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Links to History</w:t>
            </w:r>
          </w:p>
        </w:tc>
        <w:tc>
          <w:tcPr>
            <w:tcW w:w="4079" w:type="dxa"/>
            <w:gridSpan w:val="2"/>
            <w:shd w:val="clear" w:color="auto" w:fill="BDD6EE"/>
          </w:tcPr>
          <w:p w:rsidR="005975C9" w:rsidRDefault="001076F7">
            <w:pPr>
              <w:ind w:left="0" w:hanging="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similarity and difference</w:t>
            </w:r>
          </w:p>
          <w:p w:rsidR="005975C9" w:rsidRDefault="001076F7">
            <w:pPr>
              <w:ind w:left="0" w:hanging="2"/>
              <w:jc w:val="center"/>
            </w:pPr>
            <w:r>
              <w:rPr>
                <w:b/>
                <w:color w:val="0070C0"/>
              </w:rPr>
              <w:t>historical significance</w:t>
            </w:r>
          </w:p>
          <w:p w:rsidR="005975C9" w:rsidRDefault="001076F7">
            <w:pPr>
              <w:ind w:left="0" w:hanging="2"/>
            </w:pPr>
            <w:r>
              <w:t>●</w:t>
            </w:r>
            <w:r>
              <w:tab/>
              <w:t>Where were the first cities built?</w:t>
            </w:r>
          </w:p>
          <w:p w:rsidR="005975C9" w:rsidRDefault="001076F7">
            <w:pPr>
              <w:ind w:left="0" w:hanging="2"/>
            </w:pPr>
            <w:r>
              <w:t>●</w:t>
            </w:r>
            <w:r>
              <w:tab/>
              <w:t>What did the four earliest civilizations need to set up as the first cities?</w:t>
            </w:r>
          </w:p>
          <w:p w:rsidR="005975C9" w:rsidRDefault="001076F7">
            <w:pPr>
              <w:ind w:left="0" w:hanging="2"/>
            </w:pPr>
            <w:r>
              <w:t>●</w:t>
            </w:r>
            <w:r>
              <w:tab/>
            </w:r>
            <w:r>
              <w:t>What can I learn about the ancient civilisations from pictures of significant artefacts in the British Museum?</w:t>
            </w:r>
          </w:p>
          <w:p w:rsidR="005975C9" w:rsidRDefault="001076F7">
            <w:pPr>
              <w:spacing w:after="200" w:line="276" w:lineRule="auto"/>
              <w:ind w:left="0" w:hanging="2"/>
              <w:rPr>
                <w:b/>
                <w:color w:val="0070C0"/>
              </w:rPr>
            </w:pPr>
            <w:r>
              <w:t>●</w:t>
            </w:r>
            <w:r>
              <w:tab/>
              <w:t>What were the significant achievements of some of the Ancient Civilizations and how do they still influence us today?</w:t>
            </w:r>
          </w:p>
        </w:tc>
        <w:tc>
          <w:tcPr>
            <w:tcW w:w="4678" w:type="dxa"/>
            <w:gridSpan w:val="2"/>
            <w:shd w:val="clear" w:color="auto" w:fill="BDD6EE"/>
          </w:tcPr>
          <w:p w:rsidR="005975C9" w:rsidRDefault="001076F7">
            <w:pPr>
              <w:numPr>
                <w:ilvl w:val="0"/>
                <w:numId w:val="4"/>
              </w:numPr>
              <w:spacing w:after="200" w:line="276" w:lineRule="auto"/>
              <w:ind w:left="0" w:hanging="2"/>
            </w:pPr>
            <w:r>
              <w:t>linked to war over time and the places these wars happened and why. Linking to the impact on Britain.</w:t>
            </w:r>
          </w:p>
        </w:tc>
        <w:tc>
          <w:tcPr>
            <w:tcW w:w="4582" w:type="dxa"/>
            <w:shd w:val="clear" w:color="auto" w:fill="BDD6EE"/>
          </w:tcPr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 The influence of the Ancient Greeks and how they used Geography to their advantage and how this affected the Western world. </w:t>
            </w:r>
          </w:p>
        </w:tc>
      </w:tr>
      <w:tr w:rsidR="005975C9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Core Learning</w:t>
            </w:r>
          </w:p>
          <w:p w:rsidR="005975C9" w:rsidRDefault="001076F7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Knowledge</w:t>
            </w:r>
          </w:p>
          <w:p w:rsidR="005975C9" w:rsidRDefault="005975C9">
            <w:pPr>
              <w:ind w:left="0" w:hanging="2"/>
              <w:jc w:val="center"/>
              <w:rPr>
                <w:color w:val="FFFFFF"/>
              </w:rPr>
            </w:pPr>
          </w:p>
          <w:p w:rsidR="005975C9" w:rsidRDefault="005975C9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1076F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Geography of the first civilizations:</w:t>
            </w:r>
          </w:p>
          <w:p w:rsidR="005975C9" w:rsidRDefault="001076F7">
            <w:pPr>
              <w:ind w:left="0" w:hanging="2"/>
              <w:jc w:val="center"/>
            </w:pPr>
            <w:r>
              <w:t>Geography - an overview of where the first civilizations appeared (the importance of rivers to the first cities and introduction to latitude)</w:t>
            </w:r>
          </w:p>
          <w:p w:rsidR="005975C9" w:rsidRDefault="005975C9">
            <w:pPr>
              <w:ind w:left="0" w:hanging="2"/>
              <w:jc w:val="center"/>
            </w:pPr>
          </w:p>
          <w:p w:rsidR="005975C9" w:rsidRDefault="001076F7">
            <w:pPr>
              <w:numPr>
                <w:ilvl w:val="0"/>
                <w:numId w:val="11"/>
              </w:numPr>
              <w:ind w:left="0" w:hanging="2"/>
            </w:pPr>
            <w:r>
              <w:t>Which countries are the first civilizations in, and what do you notice abou</w:t>
            </w:r>
            <w:r>
              <w:t>t where these countries are located?</w:t>
            </w:r>
          </w:p>
          <w:p w:rsidR="005975C9" w:rsidRDefault="001076F7">
            <w:pPr>
              <w:numPr>
                <w:ilvl w:val="0"/>
                <w:numId w:val="11"/>
              </w:numPr>
              <w:ind w:left="0" w:hanging="2"/>
            </w:pPr>
            <w:r>
              <w:lastRenderedPageBreak/>
              <w:t>What is the common physical geographical feature that the ancient civilizations all have in common?</w:t>
            </w:r>
          </w:p>
          <w:p w:rsidR="005975C9" w:rsidRDefault="001076F7">
            <w:pPr>
              <w:numPr>
                <w:ilvl w:val="0"/>
                <w:numId w:val="11"/>
              </w:numPr>
              <w:ind w:left="0" w:hanging="2"/>
            </w:pPr>
            <w:r>
              <w:t xml:space="preserve">How did the location of Ancient Egypt match the locations of the other civilisations at the time? Did Egypt experience </w:t>
            </w:r>
            <w:r>
              <w:t xml:space="preserve">any problems from its location? </w:t>
            </w:r>
          </w:p>
          <w:p w:rsidR="005975C9" w:rsidRDefault="005975C9">
            <w:pPr>
              <w:ind w:left="0" w:hanging="2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lastRenderedPageBreak/>
              <w:t>How big is our region and what does it look like?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t xml:space="preserve">What sort of detail does various maps show and what is the benefit of using an Ordnance Survey map? 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t>Is the North west region flat?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t>How can you locate where features are fo</w:t>
            </w:r>
            <w:r>
              <w:t xml:space="preserve">und on a map of the North west? 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lastRenderedPageBreak/>
              <w:t>What information is provided on globes, atlases and online maps and satellite images?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t>Which human and physical features can be seen in the Naples Bay region?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t>What makes a good sketch map?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t>Where do Earthquakes happen and why</w:t>
            </w:r>
            <w:r>
              <w:t>?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t>What causes Earthquakes?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t xml:space="preserve">What is a volcano and what are the positives and negatives of living near one? </w:t>
            </w:r>
          </w:p>
          <w:p w:rsidR="005975C9" w:rsidRDefault="001076F7">
            <w:pPr>
              <w:numPr>
                <w:ilvl w:val="0"/>
                <w:numId w:val="8"/>
              </w:numPr>
              <w:ind w:left="0" w:hanging="2"/>
            </w:pPr>
            <w:r>
              <w:t>What are the similarities and differences between the region where I live and the Naples Bay Region of SW Italy?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Europe 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Locate the world’s countries, using maps to focus on Europe (including the location of</w:t>
            </w:r>
            <w:r>
              <w:br/>
              <w:t>Russia) concentrating on their environmental regions, key physical and human characteristics, countries, and major cities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Geography of Greece/</w:t>
            </w:r>
            <w:r>
              <w:t xml:space="preserve"> </w:t>
            </w:r>
            <w:r>
              <w:rPr>
                <w:b/>
              </w:rPr>
              <w:t>Mediterranean: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lastRenderedPageBreak/>
              <w:t>How the Ge</w:t>
            </w:r>
            <w:r>
              <w:t>ography of Greece led to the spread of the Greeks across the Mediterranean for trade, agriculture/ minerals not available in their peninsula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</w:p>
          <w:p w:rsidR="005975C9" w:rsidRDefault="001076F7">
            <w:pPr>
              <w:numPr>
                <w:ilvl w:val="0"/>
                <w:numId w:val="7"/>
              </w:numPr>
              <w:ind w:left="0" w:hanging="2"/>
            </w:pPr>
            <w:r>
              <w:t xml:space="preserve">Why did the geography of Ancient Greece lead to them influencing the countries around?   </w:t>
            </w:r>
          </w:p>
          <w:p w:rsidR="005975C9" w:rsidRDefault="001076F7">
            <w:pPr>
              <w:numPr>
                <w:ilvl w:val="0"/>
                <w:numId w:val="7"/>
              </w:numPr>
              <w:spacing w:after="240"/>
              <w:ind w:left="0" w:hanging="2"/>
            </w:pPr>
            <w:r>
              <w:t>What can we learn from Greek architecture?  How did the Ancient Greeks influence our architecture and city layout today?</w:t>
            </w:r>
          </w:p>
          <w:p w:rsidR="005975C9" w:rsidRDefault="005975C9">
            <w:pPr>
              <w:spacing w:after="240"/>
              <w:ind w:left="0" w:hanging="2"/>
              <w:rPr>
                <w:b/>
                <w:u w:val="single"/>
              </w:rPr>
            </w:pPr>
          </w:p>
        </w:tc>
      </w:tr>
      <w:tr w:rsidR="005975C9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Progression of Learning in lessons-Objectives covered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1076F7">
            <w:pPr>
              <w:numPr>
                <w:ilvl w:val="0"/>
                <w:numId w:val="10"/>
              </w:numPr>
              <w:spacing w:line="276" w:lineRule="auto"/>
              <w:ind w:left="0" w:hanging="2"/>
            </w:pPr>
            <w:r>
              <w:t>Can I find the countries where 4 ancient civilizations grew and notice they ar</w:t>
            </w:r>
            <w:r>
              <w:t>e all in a line?</w:t>
            </w:r>
          </w:p>
          <w:p w:rsidR="005975C9" w:rsidRDefault="001076F7">
            <w:pPr>
              <w:numPr>
                <w:ilvl w:val="0"/>
                <w:numId w:val="10"/>
              </w:numPr>
              <w:spacing w:line="276" w:lineRule="auto"/>
              <w:ind w:left="0" w:hanging="2"/>
            </w:pPr>
            <w:r>
              <w:t>Can I find the common geographical feature that links 4 ancient civilizations?</w:t>
            </w:r>
          </w:p>
          <w:p w:rsidR="005975C9" w:rsidRDefault="001076F7">
            <w:pPr>
              <w:numPr>
                <w:ilvl w:val="0"/>
                <w:numId w:val="10"/>
              </w:numPr>
              <w:spacing w:after="200" w:line="276" w:lineRule="auto"/>
              <w:ind w:left="0" w:hanging="2"/>
            </w:pPr>
            <w:r>
              <w:t>Can I locate Egypt and say why the River Nile was so important?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Can I use an atlas and a digital computer map to locate North west England?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Do I understand how much detail there is an ordnance survey map?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Can I understand and use contours on ordnance survey maps 1:50,000?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Can I understand and use 4 figure grid references and symbols on Ordnance Survey maps 1:50,000?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Can I  use a globe, an atla</w:t>
            </w:r>
            <w:r>
              <w:t>s and a digital computer map and satellite images to  locate Italy and the Naples Bay area?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Can I identify physical and human features of the Naples Bay region?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Can I draw a detailed sketch map?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Can I describe and understand the key features of earthquakes</w:t>
            </w:r>
            <w:r>
              <w:t>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Can I describe and understand the key features of earthquakes?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lastRenderedPageBreak/>
              <w:t>Can I describe and understand the key features of volcanoes?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Can I use knowledge from my study of the two regions to list the similarities and differences?</w:t>
            </w:r>
          </w:p>
          <w:p w:rsidR="005975C9" w:rsidRDefault="001076F7">
            <w:pPr>
              <w:numPr>
                <w:ilvl w:val="0"/>
                <w:numId w:val="2"/>
              </w:numPr>
              <w:ind w:left="0" w:hanging="2"/>
            </w:pPr>
            <w:r>
              <w:t>Extended writing - Can show what is</w:t>
            </w:r>
            <w:r>
              <w:t xml:space="preserve"> the same and what is different in North west England and the Naples Bay region?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Europe:</w:t>
            </w:r>
          </w:p>
          <w:p w:rsidR="005975C9" w:rsidRDefault="001076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show what I know about a continent?</w:t>
            </w:r>
          </w:p>
          <w:p w:rsidR="005975C9" w:rsidRDefault="001076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label the countries of Europe using an atlas?</w:t>
            </w:r>
          </w:p>
          <w:p w:rsidR="005975C9" w:rsidRDefault="001076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identify the position and significance of latitude to the environmental region?</w:t>
            </w:r>
          </w:p>
          <w:p w:rsidR="005975C9" w:rsidRDefault="001076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understand the physical geography of different environments?</w:t>
            </w:r>
          </w:p>
          <w:p w:rsidR="005975C9" w:rsidRDefault="001076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use precise geographical words to describe a mountain environment?</w:t>
            </w:r>
          </w:p>
          <w:p w:rsidR="005975C9" w:rsidRDefault="001076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use precise geographical</w:t>
            </w:r>
            <w:r>
              <w:t xml:space="preserve"> words to describe a river environment?</w:t>
            </w:r>
          </w:p>
          <w:p w:rsidR="005975C9" w:rsidRDefault="001076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Can I speak like a Geographer?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>Can explain the human and physical geography of a country?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b/>
              </w:rPr>
            </w:pPr>
            <w:r>
              <w:rPr>
                <w:b/>
              </w:rPr>
              <w:t>Geography of Greece/</w:t>
            </w:r>
            <w:r>
              <w:t xml:space="preserve"> </w:t>
            </w:r>
            <w:r>
              <w:rPr>
                <w:b/>
              </w:rPr>
              <w:t>Mediterranean:</w:t>
            </w:r>
          </w:p>
          <w:p w:rsidR="005975C9" w:rsidRDefault="001076F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</w:pPr>
            <w:r>
              <w:t xml:space="preserve">Can I understand why the geography of Ancient Greece lead to them influencing the countries around?   </w:t>
            </w:r>
          </w:p>
        </w:tc>
      </w:tr>
      <w:tr w:rsidR="005975C9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>Vocabulary</w:t>
            </w:r>
          </w:p>
          <w:p w:rsidR="005975C9" w:rsidRDefault="005975C9">
            <w:pPr>
              <w:ind w:left="0" w:hanging="2"/>
              <w:jc w:val="center"/>
              <w:rPr>
                <w:color w:val="FFFFFF"/>
              </w:rPr>
            </w:pPr>
          </w:p>
          <w:p w:rsidR="005975C9" w:rsidRDefault="005975C9">
            <w:pPr>
              <w:ind w:left="0" w:hanging="2"/>
              <w:jc w:val="center"/>
              <w:rPr>
                <w:color w:val="FFFFFF"/>
              </w:rPr>
            </w:pPr>
          </w:p>
          <w:p w:rsidR="005975C9" w:rsidRDefault="005975C9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1076F7">
            <w:pPr>
              <w:ind w:left="0" w:hanging="2"/>
              <w:jc w:val="center"/>
            </w:pPr>
            <w:r>
              <w:t>Valley civilization latitude</w:t>
            </w:r>
          </w:p>
          <w:p w:rsidR="005975C9" w:rsidRDefault="001076F7">
            <w:pPr>
              <w:ind w:left="0" w:hanging="2"/>
              <w:jc w:val="center"/>
            </w:pPr>
            <w:r>
              <w:t>Irrigation trade defence hygiene waste disposal</w:t>
            </w:r>
          </w:p>
          <w:p w:rsidR="005975C9" w:rsidRDefault="001076F7">
            <w:pPr>
              <w:ind w:left="0" w:hanging="2"/>
              <w:jc w:val="center"/>
            </w:pPr>
            <w:r>
              <w:t>water supply</w:t>
            </w:r>
          </w:p>
          <w:p w:rsidR="005975C9" w:rsidRDefault="001076F7">
            <w:pPr>
              <w:spacing w:after="200" w:line="276" w:lineRule="auto"/>
              <w:ind w:left="0" w:hanging="2"/>
              <w:jc w:val="center"/>
            </w:pPr>
            <w:r>
              <w:t>climate fertile drainage flooding irrigation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</w:pPr>
            <w:bookmarkStart w:id="2" w:name="_heading=h.30j0zll" w:colFirst="0" w:colLast="0"/>
            <w:bookmarkEnd w:id="2"/>
          </w:p>
          <w:p w:rsidR="005975C9" w:rsidRDefault="001076F7">
            <w:pPr>
              <w:ind w:left="0" w:hanging="2"/>
            </w:pPr>
            <w:r>
              <w:t>Region, Diverse, North west, Landscape, Land use, settlement, Ordnance Survey map, Scale, Symbols, Height, Trig point, contours, sea level, county, cliffs, 4 figure grid reference, Key, Symbols, Features, Compass points , SE, SW, NE, NW, Bay of Naples, Sat</w:t>
            </w:r>
            <w:r>
              <w:t>ellite, Region, Port, Bay, Coast, Islands, Tourism, Pompeii, Herculaneum, Naples, Vesuvius, Sarno River, Earthquake, Cluster, Pattern, Plate boundaries, Zone, Crust , Magma, Mantle, Tectonic plate, Tsunami, Volcano, Crater, Vent, Crops, Fertile, Lava, Seis</w:t>
            </w:r>
            <w:r>
              <w:t>ometer, Monitoring centre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Europe: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Europe Border countries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Capital City Inland Coast Country Location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Forest Mountain Tundra Ice Cap Grassland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Latitude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Topography Climate Desert Mountain Tundra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Barrier Mountain pass Mountain range peak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>Mouth estuary source Rhine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</w:pPr>
            <w:r>
              <w:t>Population Area Human Features Physical Feature Location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Geography of Greece/</w:t>
            </w:r>
            <w:r>
              <w:t xml:space="preserve"> </w:t>
            </w:r>
            <w:r>
              <w:rPr>
                <w:b/>
              </w:rPr>
              <w:t>Mediterranean: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</w:pPr>
            <w:r>
              <w:t>Mountainous Rocky terrain Natural resources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</w:pPr>
            <w:r>
              <w:t>Peninsula islands Mediterranean Sea Colonies Empire</w:t>
            </w:r>
          </w:p>
          <w:p w:rsidR="005975C9" w:rsidRDefault="00597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</w:pPr>
          </w:p>
        </w:tc>
      </w:tr>
      <w:tr w:rsidR="005975C9">
        <w:trPr>
          <w:trHeight w:val="689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5975C9" w:rsidRDefault="005975C9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975C9" w:rsidRDefault="001076F7">
            <w:pPr>
              <w:ind w:left="0" w:hanging="2"/>
            </w:pPr>
            <w:r>
              <w:t xml:space="preserve">Understanding of settlements, placing and why this is? Trade links, transport, rivers. 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975C9" w:rsidRDefault="001076F7">
            <w:pPr>
              <w:spacing w:after="200" w:line="276" w:lineRule="auto"/>
              <w:ind w:left="0" w:hanging="2"/>
            </w:pPr>
            <w:r>
              <w:rPr>
                <w:color w:val="1A1A1A"/>
              </w:rPr>
              <w:t>Children will gain deeper understanding of physical and human Geography and its impact on our world.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How can the lives of the past be seen in today’s world?</w:t>
            </w:r>
          </w:p>
          <w:p w:rsidR="005975C9" w:rsidRDefault="00107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color w:val="1A1A1A"/>
              </w:rPr>
            </w:pPr>
            <w:r>
              <w:rPr>
                <w:color w:val="1A1A1A"/>
              </w:rPr>
              <w:t>What eviden</w:t>
            </w:r>
            <w:r>
              <w:rPr>
                <w:color w:val="1A1A1A"/>
              </w:rPr>
              <w:t>ce shows these civilizations existed?</w:t>
            </w:r>
          </w:p>
        </w:tc>
      </w:tr>
      <w:tr w:rsidR="005975C9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Quick Quiz </w:t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Assessment </w:t>
            </w:r>
          </w:p>
          <w:p w:rsidR="005975C9" w:rsidRDefault="001076F7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Speak like a Geographer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975C9" w:rsidRDefault="001076F7">
            <w:pPr>
              <w:numPr>
                <w:ilvl w:val="0"/>
                <w:numId w:val="3"/>
              </w:numPr>
              <w:ind w:left="0" w:hanging="2"/>
            </w:pPr>
            <w:r>
              <w:t>Name the rivers that are seen in the 4 civilisations?</w:t>
            </w:r>
          </w:p>
          <w:p w:rsidR="005975C9" w:rsidRDefault="001076F7">
            <w:pPr>
              <w:numPr>
                <w:ilvl w:val="0"/>
                <w:numId w:val="3"/>
              </w:numPr>
              <w:ind w:left="0" w:hanging="2"/>
            </w:pPr>
            <w:r>
              <w:t xml:space="preserve">Explain the similarities and differences to these civilisations. </w:t>
            </w:r>
          </w:p>
          <w:p w:rsidR="005975C9" w:rsidRDefault="001076F7">
            <w:pPr>
              <w:numPr>
                <w:ilvl w:val="0"/>
                <w:numId w:val="3"/>
              </w:numPr>
              <w:ind w:left="0" w:hanging="2"/>
            </w:pPr>
            <w:r>
              <w:t>Can I explain the placing and settlement of these civilisations and explain this?</w:t>
            </w:r>
          </w:p>
        </w:tc>
        <w:tc>
          <w:tcPr>
            <w:tcW w:w="467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1076F7">
            <w:pPr>
              <w:numPr>
                <w:ilvl w:val="0"/>
                <w:numId w:val="9"/>
              </w:numPr>
              <w:ind w:left="0" w:hanging="2"/>
            </w:pPr>
            <w:r>
              <w:t>Extended writing - Can I  show what is the same and what is different in North west England and the Naples Bay region?</w:t>
            </w:r>
          </w:p>
        </w:tc>
        <w:tc>
          <w:tcPr>
            <w:tcW w:w="460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975C9" w:rsidRDefault="001076F7">
            <w:pPr>
              <w:numPr>
                <w:ilvl w:val="0"/>
                <w:numId w:val="6"/>
              </w:numPr>
              <w:ind w:left="0" w:hanging="2"/>
            </w:pPr>
            <w:r>
              <w:t>How did the Ancient Greeks change the world?</w:t>
            </w:r>
          </w:p>
          <w:p w:rsidR="005975C9" w:rsidRDefault="001076F7">
            <w:pPr>
              <w:numPr>
                <w:ilvl w:val="0"/>
                <w:numId w:val="6"/>
              </w:numPr>
              <w:ind w:left="0" w:hanging="2"/>
            </w:pPr>
            <w:r>
              <w:t>What is a continent?</w:t>
            </w:r>
          </w:p>
          <w:p w:rsidR="005975C9" w:rsidRDefault="001076F7">
            <w:pPr>
              <w:numPr>
                <w:ilvl w:val="0"/>
                <w:numId w:val="6"/>
              </w:numPr>
              <w:ind w:left="0" w:hanging="2"/>
            </w:pPr>
            <w:r>
              <w:t>Name and label the countries of Europe</w:t>
            </w:r>
          </w:p>
          <w:p w:rsidR="005975C9" w:rsidRDefault="001076F7">
            <w:pPr>
              <w:numPr>
                <w:ilvl w:val="0"/>
                <w:numId w:val="6"/>
              </w:numPr>
              <w:ind w:left="0" w:hanging="2"/>
            </w:pPr>
            <w:r>
              <w:t>What is the significance of latitude to the environment?</w:t>
            </w:r>
          </w:p>
          <w:p w:rsidR="005975C9" w:rsidRDefault="001076F7">
            <w:pPr>
              <w:numPr>
                <w:ilvl w:val="0"/>
                <w:numId w:val="6"/>
              </w:numPr>
              <w:ind w:left="0" w:hanging="2"/>
            </w:pPr>
            <w:r>
              <w:t>What geographical words can you use to describe a mountain?</w:t>
            </w:r>
          </w:p>
          <w:p w:rsidR="005975C9" w:rsidRDefault="001076F7">
            <w:pPr>
              <w:numPr>
                <w:ilvl w:val="0"/>
                <w:numId w:val="6"/>
              </w:numPr>
              <w:ind w:left="0" w:hanging="2"/>
            </w:pPr>
            <w:r>
              <w:t>What geographical words can you use to describe a river?</w:t>
            </w:r>
          </w:p>
        </w:tc>
      </w:tr>
    </w:tbl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p w:rsidR="005975C9" w:rsidRDefault="005975C9">
      <w:pPr>
        <w:ind w:left="0" w:hanging="2"/>
      </w:pPr>
    </w:p>
    <w:sectPr w:rsidR="005975C9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717"/>
    <w:multiLevelType w:val="multilevel"/>
    <w:tmpl w:val="DF844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F936F7"/>
    <w:multiLevelType w:val="multilevel"/>
    <w:tmpl w:val="A5A41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692547"/>
    <w:multiLevelType w:val="multilevel"/>
    <w:tmpl w:val="8D2C4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54394"/>
    <w:multiLevelType w:val="multilevel"/>
    <w:tmpl w:val="8376B8F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0AA2862"/>
    <w:multiLevelType w:val="multilevel"/>
    <w:tmpl w:val="FDD81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00767D"/>
    <w:multiLevelType w:val="multilevel"/>
    <w:tmpl w:val="C932F5EC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CC55659"/>
    <w:multiLevelType w:val="multilevel"/>
    <w:tmpl w:val="DE0621B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EF55361"/>
    <w:multiLevelType w:val="multilevel"/>
    <w:tmpl w:val="EFD69E78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73AC5A12"/>
    <w:multiLevelType w:val="multilevel"/>
    <w:tmpl w:val="5FC0DC6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9212F8B"/>
    <w:multiLevelType w:val="multilevel"/>
    <w:tmpl w:val="2E085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DA6D17"/>
    <w:multiLevelType w:val="multilevel"/>
    <w:tmpl w:val="AA36446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C9"/>
    <w:rsid w:val="001076F7"/>
    <w:rsid w:val="005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D4428-8686-40D3-89F2-83A5E2B8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customStyle="1" w:styleId="Default">
    <w:name w:val="Default"/>
    <w:rsid w:val="003100BE"/>
    <w:pPr>
      <w:autoSpaceDE w:val="0"/>
      <w:autoSpaceDN w:val="0"/>
      <w:adjustRightInd w:val="0"/>
      <w:spacing w:after="0" w:line="240" w:lineRule="auto"/>
      <w:ind w:firstLine="0"/>
    </w:pPr>
    <w:rPr>
      <w:rFonts w:ascii="BPreplay" w:hAnsi="BPreplay" w:cs="BPreplay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efaultParagraphFont"/>
    <w:rsid w:val="001E139A"/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cSmVS1H/kJ7uRZWO8Qn/TCD7A==">CgMxLjAyCGguZ2pkZ3hzMghoLmdqZGd4czIJaC4zMGowemxsMgloLjMwajB6bGw4AHIhMWFvdTdpSzIzdTB3MjFxLTdQS2RMdkxySHctdm03bXRO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Bridgemere Cofe Primary Head</cp:lastModifiedBy>
  <cp:revision>2</cp:revision>
  <dcterms:created xsi:type="dcterms:W3CDTF">2023-05-27T15:34:00Z</dcterms:created>
  <dcterms:modified xsi:type="dcterms:W3CDTF">2023-05-27T15:34:00Z</dcterms:modified>
</cp:coreProperties>
</file>